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4315" w:rsidRDefault="00EC08B1">
      <w:pPr>
        <w:pStyle w:val="Body"/>
        <w:jc w:val="center"/>
        <w:rPr>
          <w:b/>
          <w:bCs/>
        </w:rPr>
      </w:pPr>
      <w:r>
        <w:rPr>
          <w:b/>
          <w:bCs/>
          <w:noProof/>
        </w:rPr>
        <w:drawing>
          <wp:inline distT="0" distB="0" distL="0" distR="0">
            <wp:extent cx="5943600" cy="1400826"/>
            <wp:effectExtent l="0" t="0" r="0" b="889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2.pdf"/>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3600" cy="1400826"/>
                    </a:xfrm>
                    <a:prstGeom prst="rect">
                      <a:avLst/>
                    </a:prstGeom>
                    <a:ln w="12700" cap="flat">
                      <a:noFill/>
                      <a:miter lim="400000"/>
                    </a:ln>
                    <a:effectLst/>
                  </pic:spPr>
                </pic:pic>
              </a:graphicData>
            </a:graphic>
          </wp:inline>
        </w:drawing>
      </w:r>
    </w:p>
    <w:p w:rsidR="002F4315" w:rsidRDefault="002F4315">
      <w:pPr>
        <w:pStyle w:val="Body"/>
        <w:jc w:val="center"/>
        <w:rPr>
          <w:b/>
          <w:bCs/>
        </w:rPr>
      </w:pPr>
    </w:p>
    <w:p w:rsidR="002F4315" w:rsidRDefault="002F4315">
      <w:pPr>
        <w:pStyle w:val="Body"/>
        <w:jc w:val="center"/>
        <w:rPr>
          <w:b/>
          <w:bCs/>
        </w:rPr>
      </w:pPr>
    </w:p>
    <w:p w:rsidR="002F4315" w:rsidRDefault="003F0CC8">
      <w:pPr>
        <w:pStyle w:val="Body"/>
        <w:jc w:val="center"/>
        <w:rPr>
          <w:b/>
          <w:bCs/>
        </w:rPr>
      </w:pPr>
      <w:r>
        <w:rPr>
          <w:b/>
          <w:bCs/>
        </w:rPr>
        <w:t>Minutes</w:t>
      </w:r>
    </w:p>
    <w:p w:rsidR="002F4315" w:rsidRDefault="002F4315">
      <w:pPr>
        <w:pStyle w:val="Body"/>
        <w:jc w:val="center"/>
        <w:rPr>
          <w:b/>
          <w:bCs/>
        </w:rPr>
      </w:pPr>
    </w:p>
    <w:p w:rsidR="002F4315" w:rsidRDefault="00EC08B1">
      <w:pPr>
        <w:pStyle w:val="Body"/>
        <w:spacing w:line="480" w:lineRule="auto"/>
        <w:jc w:val="center"/>
        <w:rPr>
          <w:b/>
          <w:bCs/>
        </w:rPr>
      </w:pPr>
      <w:r>
        <w:rPr>
          <w:b/>
          <w:bCs/>
        </w:rPr>
        <w:t>Sept. 10, 2018</w:t>
      </w:r>
    </w:p>
    <w:p w:rsidR="002F4315" w:rsidRDefault="002F4315">
      <w:pPr>
        <w:pStyle w:val="Body"/>
        <w:spacing w:line="480" w:lineRule="auto"/>
        <w:jc w:val="center"/>
        <w:rPr>
          <w:b/>
          <w:bCs/>
        </w:rPr>
      </w:pPr>
    </w:p>
    <w:p w:rsidR="004C2A2D" w:rsidRDefault="00EC08B1" w:rsidP="00C303EB">
      <w:pPr>
        <w:pStyle w:val="ListParagraph"/>
        <w:numPr>
          <w:ilvl w:val="0"/>
          <w:numId w:val="4"/>
        </w:numPr>
      </w:pPr>
      <w:r w:rsidRPr="00C303EB">
        <w:t>Open discu</w:t>
      </w:r>
      <w:r w:rsidR="004C2A2D">
        <w:t>ssion with Town Council Members</w:t>
      </w:r>
    </w:p>
    <w:p w:rsidR="004C2A2D" w:rsidRDefault="00EC08B1" w:rsidP="004C2A2D">
      <w:pPr>
        <w:pStyle w:val="ListParagraph"/>
        <w:numPr>
          <w:ilvl w:val="1"/>
          <w:numId w:val="4"/>
        </w:numPr>
      </w:pPr>
      <w:r w:rsidRPr="00C303EB">
        <w:t xml:space="preserve">George Norman, Jill Barry, Larry </w:t>
      </w:r>
      <w:proofErr w:type="spellStart"/>
      <w:r w:rsidRPr="00C303EB">
        <w:t>Niland</w:t>
      </w:r>
      <w:proofErr w:type="spellEnd"/>
      <w:r w:rsidR="004C2A2D">
        <w:t xml:space="preserve"> in attendance</w:t>
      </w:r>
    </w:p>
    <w:p w:rsidR="003F0CC8" w:rsidRDefault="00CF3D9E" w:rsidP="003F0CC8">
      <w:pPr>
        <w:pStyle w:val="ListParagraph"/>
        <w:numPr>
          <w:ilvl w:val="1"/>
          <w:numId w:val="4"/>
        </w:numPr>
      </w:pPr>
      <w:r>
        <w:t xml:space="preserve">Some discussion on desire to see Bell St to Harvest Lane segment; </w:t>
      </w:r>
    </w:p>
    <w:p w:rsidR="003F0CC8" w:rsidRDefault="003F0CC8" w:rsidP="003F0CC8">
      <w:pPr>
        <w:pStyle w:val="ListParagraph"/>
        <w:numPr>
          <w:ilvl w:val="2"/>
          <w:numId w:val="4"/>
        </w:numPr>
      </w:pPr>
      <w:proofErr w:type="gramStart"/>
      <w:r w:rsidRPr="003F0CC8">
        <w:t>concerns</w:t>
      </w:r>
      <w:proofErr w:type="gramEnd"/>
      <w:r w:rsidRPr="003F0CC8">
        <w:t xml:space="preserve"> were raised that that segment currently presents a significant safety issue and past attempts to address that segment have been unsuccessful.</w:t>
      </w:r>
    </w:p>
    <w:p w:rsidR="00CF3D9E" w:rsidRDefault="003F0CC8" w:rsidP="003F0CC8">
      <w:pPr>
        <w:pStyle w:val="ListParagraph"/>
        <w:numPr>
          <w:ilvl w:val="2"/>
          <w:numId w:val="4"/>
        </w:numPr>
      </w:pPr>
      <w:r>
        <w:t>g</w:t>
      </w:r>
      <w:r w:rsidR="00CF3D9E">
        <w:t>iven that Western Blvd and House St is very far along we need to remain focus on finishing that project first</w:t>
      </w:r>
    </w:p>
    <w:p w:rsidR="00CF3D9E" w:rsidRDefault="00CF3D9E" w:rsidP="004C2A2D">
      <w:pPr>
        <w:pStyle w:val="ListParagraph"/>
        <w:numPr>
          <w:ilvl w:val="1"/>
          <w:numId w:val="4"/>
        </w:numPr>
      </w:pPr>
      <w:r>
        <w:t>Possible ask – can we ask for an agenda item in the next two months for an update on town progress against bicycle master plan</w:t>
      </w:r>
    </w:p>
    <w:p w:rsidR="00CF3D9E" w:rsidRDefault="00CF3D9E" w:rsidP="004C2A2D">
      <w:pPr>
        <w:pStyle w:val="ListParagraph"/>
        <w:numPr>
          <w:ilvl w:val="1"/>
          <w:numId w:val="4"/>
        </w:numPr>
      </w:pPr>
      <w:r>
        <w:t xml:space="preserve">Late January/Early February is when Capital Improvement Plan is opened to the public </w:t>
      </w:r>
      <w:r>
        <w:sym w:font="Wingdings" w:char="F0E0"/>
      </w:r>
      <w:r>
        <w:t xml:space="preserve"> BWG can organize an influence campaign </w:t>
      </w:r>
    </w:p>
    <w:p w:rsidR="00670E65" w:rsidRDefault="00670E65" w:rsidP="004C2A2D">
      <w:pPr>
        <w:pStyle w:val="ListParagraph"/>
        <w:numPr>
          <w:ilvl w:val="1"/>
          <w:numId w:val="4"/>
        </w:numPr>
      </w:pPr>
      <w:r>
        <w:t>Town Connectivity Report (Road Safety Audit) – doesn’t seem to have been presented to the Town Council</w:t>
      </w:r>
    </w:p>
    <w:p w:rsidR="00670E65" w:rsidRDefault="00670E65" w:rsidP="00670E65">
      <w:pPr>
        <w:pStyle w:val="ListParagraph"/>
        <w:numPr>
          <w:ilvl w:val="2"/>
          <w:numId w:val="4"/>
        </w:numPr>
      </w:pPr>
      <w:r>
        <w:t>We can also request that the a presentation of the RSA be added to an upcoming Town Council report</w:t>
      </w:r>
    </w:p>
    <w:p w:rsidR="00A670CE" w:rsidRDefault="00670E65" w:rsidP="00670E65">
      <w:pPr>
        <w:pStyle w:val="ListParagraph"/>
        <w:numPr>
          <w:ilvl w:val="2"/>
          <w:numId w:val="4"/>
        </w:numPr>
      </w:pPr>
      <w:r>
        <w:t>It would make sense to also have BWG to take a few minutes to give an overview to the council on BWG priorities</w:t>
      </w:r>
    </w:p>
    <w:p w:rsidR="00A670CE" w:rsidRDefault="00A670CE" w:rsidP="00A670CE">
      <w:pPr>
        <w:pStyle w:val="ListParagraph"/>
        <w:numPr>
          <w:ilvl w:val="1"/>
          <w:numId w:val="4"/>
        </w:numPr>
      </w:pPr>
      <w:r>
        <w:t>In general, BWG needs to connect with the Town Council at least a couple of times throughout the year</w:t>
      </w:r>
    </w:p>
    <w:p w:rsidR="00D47F4A" w:rsidRDefault="00A670CE" w:rsidP="00A670CE">
      <w:pPr>
        <w:pStyle w:val="ListParagraph"/>
        <w:numPr>
          <w:ilvl w:val="2"/>
          <w:numId w:val="4"/>
        </w:numPr>
      </w:pPr>
      <w:r>
        <w:t>BWG will need to make a formal request to get on an agenda for one of the upcoming Town Council Meetings</w:t>
      </w:r>
      <w:r w:rsidR="00EC1DBD">
        <w:t xml:space="preserve"> for a 15 minute update</w:t>
      </w:r>
    </w:p>
    <w:p w:rsidR="00670E65" w:rsidRPr="00C303EB" w:rsidRDefault="00C45A0F" w:rsidP="00D47F4A">
      <w:pPr>
        <w:pStyle w:val="ListParagraph"/>
        <w:numPr>
          <w:ilvl w:val="3"/>
          <w:numId w:val="4"/>
        </w:numPr>
      </w:pPr>
      <w:r>
        <w:t>Jeff on point with help from Eileen, Dennis, and Deb</w:t>
      </w:r>
    </w:p>
    <w:p w:rsidR="002F4315" w:rsidRDefault="00EC08B1" w:rsidP="00C303EB">
      <w:pPr>
        <w:pStyle w:val="ListParagraph"/>
        <w:numPr>
          <w:ilvl w:val="0"/>
          <w:numId w:val="4"/>
        </w:numPr>
      </w:pPr>
      <w:r w:rsidRPr="00C303EB">
        <w:t>Town projects update—Jeff</w:t>
      </w:r>
    </w:p>
    <w:p w:rsidR="00B7542C" w:rsidRDefault="003F0CC8" w:rsidP="00B7542C">
      <w:pPr>
        <w:pStyle w:val="ListParagraph"/>
        <w:numPr>
          <w:ilvl w:val="1"/>
          <w:numId w:val="4"/>
        </w:numPr>
      </w:pPr>
      <w:proofErr w:type="spellStart"/>
      <w:r>
        <w:t>Cyclo</w:t>
      </w:r>
      <w:r w:rsidR="00B7542C">
        <w:t>cross</w:t>
      </w:r>
      <w:proofErr w:type="spellEnd"/>
      <w:r w:rsidR="00B7542C">
        <w:t xml:space="preserve"> after school program update</w:t>
      </w:r>
    </w:p>
    <w:p w:rsidR="00B7542C" w:rsidRDefault="00B7542C" w:rsidP="00B7542C">
      <w:pPr>
        <w:pStyle w:val="ListParagraph"/>
        <w:numPr>
          <w:ilvl w:val="2"/>
          <w:numId w:val="4"/>
        </w:numPr>
      </w:pPr>
      <w:r>
        <w:t xml:space="preserve">Dr. Bookman clarified that the reason for rejecting the </w:t>
      </w:r>
      <w:proofErr w:type="spellStart"/>
      <w:r>
        <w:t>Cyclocross</w:t>
      </w:r>
      <w:proofErr w:type="spellEnd"/>
      <w:r>
        <w:t xml:space="preserve"> high-school program was not due to insurance but is instead due to the fact that there is an unsanctioned BMX course </w:t>
      </w:r>
    </w:p>
    <w:p w:rsidR="00B7542C" w:rsidRDefault="00B7542C" w:rsidP="00B7542C">
      <w:pPr>
        <w:pStyle w:val="ListParagraph"/>
        <w:numPr>
          <w:ilvl w:val="2"/>
          <w:numId w:val="4"/>
        </w:numPr>
      </w:pPr>
      <w:r>
        <w:t>BWG will need to appeal to the BoE</w:t>
      </w:r>
    </w:p>
    <w:p w:rsidR="003F0CC8" w:rsidRDefault="003F0CC8" w:rsidP="003F0CC8">
      <w:pPr>
        <w:pStyle w:val="ListParagraph"/>
        <w:numPr>
          <w:ilvl w:val="2"/>
          <w:numId w:val="4"/>
        </w:numPr>
      </w:pPr>
      <w:r w:rsidRPr="003F0CC8">
        <w:t xml:space="preserve">Allen Friedrich took responsibility for addressing the </w:t>
      </w:r>
      <w:proofErr w:type="spellStart"/>
      <w:r w:rsidRPr="003F0CC8">
        <w:t>cyclocross</w:t>
      </w:r>
      <w:proofErr w:type="spellEnd"/>
      <w:r w:rsidRPr="003F0CC8">
        <w:t xml:space="preserve"> club with the Board of Ed</w:t>
      </w:r>
    </w:p>
    <w:p w:rsidR="002F4315" w:rsidRDefault="00EC08B1" w:rsidP="003F0CC8">
      <w:pPr>
        <w:pStyle w:val="ListParagraph"/>
        <w:numPr>
          <w:ilvl w:val="0"/>
          <w:numId w:val="4"/>
        </w:numPr>
      </w:pPr>
      <w:r w:rsidRPr="00C303EB">
        <w:lastRenderedPageBreak/>
        <w:t>Bicycle scavenger hunt—Dennis, Deb</w:t>
      </w:r>
    </w:p>
    <w:p w:rsidR="00A670CE" w:rsidRPr="00C303EB" w:rsidRDefault="00A670CE" w:rsidP="00A670CE">
      <w:pPr>
        <w:pStyle w:val="ListParagraph"/>
        <w:numPr>
          <w:ilvl w:val="1"/>
          <w:numId w:val="4"/>
        </w:numPr>
      </w:pPr>
      <w:r>
        <w:t>Motion Passed to fund up to $400</w:t>
      </w:r>
      <w:r w:rsidR="003F0CC8">
        <w:t xml:space="preserve"> -- $300 for prizes and up to $100 for event supplies</w:t>
      </w:r>
    </w:p>
    <w:p w:rsidR="002F4315" w:rsidRDefault="00EC08B1" w:rsidP="00C303EB">
      <w:pPr>
        <w:pStyle w:val="ListParagraph"/>
        <w:numPr>
          <w:ilvl w:val="0"/>
          <w:numId w:val="4"/>
        </w:numPr>
      </w:pPr>
      <w:r w:rsidRPr="00C303EB">
        <w:t>Bike rack for town center—Dan</w:t>
      </w:r>
    </w:p>
    <w:p w:rsidR="00D47F4A" w:rsidRDefault="00D47F4A" w:rsidP="00D47F4A">
      <w:pPr>
        <w:pStyle w:val="ListParagraph"/>
        <w:numPr>
          <w:ilvl w:val="1"/>
          <w:numId w:val="4"/>
        </w:numPr>
      </w:pPr>
      <w:r>
        <w:t>BWG looking to see a bicycle rack installed near Daybreak</w:t>
      </w:r>
    </w:p>
    <w:p w:rsidR="00D47F4A" w:rsidRDefault="00D47F4A" w:rsidP="00D47F4A">
      <w:pPr>
        <w:pStyle w:val="ListParagraph"/>
        <w:numPr>
          <w:ilvl w:val="1"/>
          <w:numId w:val="4"/>
        </w:numPr>
      </w:pPr>
      <w:r>
        <w:t>Next step would be for BWG to make a proposal by sharing design with town (Funding to be provided by BWG)</w:t>
      </w:r>
    </w:p>
    <w:p w:rsidR="00D47F4A" w:rsidRDefault="003F7EC4" w:rsidP="00D47F4A">
      <w:pPr>
        <w:pStyle w:val="ListParagraph"/>
        <w:numPr>
          <w:ilvl w:val="1"/>
          <w:numId w:val="4"/>
        </w:numPr>
      </w:pPr>
      <w:r w:rsidRPr="003F7EC4">
        <w:t>Jonathan, Allen Friedrich and Eileen volunteered</w:t>
      </w:r>
    </w:p>
    <w:p w:rsidR="003F7EC4" w:rsidRPr="003F7EC4" w:rsidRDefault="003F7EC4" w:rsidP="00D47F4A">
      <w:pPr>
        <w:pStyle w:val="ListParagraph"/>
        <w:numPr>
          <w:ilvl w:val="1"/>
          <w:numId w:val="4"/>
        </w:numPr>
      </w:pPr>
      <w:r>
        <w:t>South Windsor is a good example</w:t>
      </w:r>
    </w:p>
    <w:p w:rsidR="002F4315" w:rsidRDefault="00EC08B1" w:rsidP="00C303EB">
      <w:pPr>
        <w:pStyle w:val="ListParagraph"/>
        <w:numPr>
          <w:ilvl w:val="0"/>
          <w:numId w:val="4"/>
        </w:numPr>
      </w:pPr>
      <w:proofErr w:type="spellStart"/>
      <w:r w:rsidRPr="00C303EB">
        <w:t>BikeWalk</w:t>
      </w:r>
      <w:proofErr w:type="spellEnd"/>
      <w:r w:rsidRPr="00C303EB">
        <w:t xml:space="preserve"> roundabout review</w:t>
      </w:r>
    </w:p>
    <w:p w:rsidR="003F0CC8" w:rsidRDefault="003F0CC8" w:rsidP="003F0CC8">
      <w:pPr>
        <w:pStyle w:val="ListParagraph"/>
        <w:numPr>
          <w:ilvl w:val="1"/>
          <w:numId w:val="4"/>
        </w:numPr>
      </w:pPr>
      <w:r w:rsidRPr="003F0CC8">
        <w:t>The existing roundabout received a favorable review</w:t>
      </w:r>
      <w:r>
        <w:t>s</w:t>
      </w:r>
      <w:r w:rsidRPr="003F0CC8">
        <w:t xml:space="preserve"> with a few minor suggestions.</w:t>
      </w:r>
    </w:p>
    <w:p w:rsidR="00D47F4A" w:rsidRPr="00C303EB" w:rsidRDefault="00D47F4A" w:rsidP="00D47F4A">
      <w:pPr>
        <w:pStyle w:val="ListParagraph"/>
        <w:numPr>
          <w:ilvl w:val="1"/>
          <w:numId w:val="4"/>
        </w:numPr>
      </w:pPr>
      <w:r>
        <w:t>Concerns raised about the slip lane design on the House Street round about</w:t>
      </w:r>
    </w:p>
    <w:p w:rsidR="002F4315" w:rsidRDefault="00EC08B1" w:rsidP="00C303EB">
      <w:pPr>
        <w:pStyle w:val="ListParagraph"/>
        <w:numPr>
          <w:ilvl w:val="0"/>
          <w:numId w:val="4"/>
        </w:numPr>
      </w:pPr>
      <w:r w:rsidRPr="00C303EB">
        <w:t xml:space="preserve">Bike Friendly Facility update—Jeff </w:t>
      </w:r>
      <w:proofErr w:type="spellStart"/>
      <w:r w:rsidRPr="00C303EB">
        <w:t>Pipech</w:t>
      </w:r>
      <w:proofErr w:type="spellEnd"/>
    </w:p>
    <w:p w:rsidR="00D47F4A" w:rsidRPr="00C303EB" w:rsidRDefault="00D47F4A" w:rsidP="00D47F4A">
      <w:pPr>
        <w:pStyle w:val="ListParagraph"/>
        <w:numPr>
          <w:ilvl w:val="1"/>
          <w:numId w:val="4"/>
        </w:numPr>
      </w:pPr>
      <w:r>
        <w:t>Jeff was not present, so Deb provided the town council a brief update</w:t>
      </w:r>
    </w:p>
    <w:p w:rsidR="002F4315" w:rsidRDefault="00EC08B1" w:rsidP="00C303EB">
      <w:pPr>
        <w:pStyle w:val="ListParagraph"/>
        <w:numPr>
          <w:ilvl w:val="0"/>
          <w:numId w:val="4"/>
        </w:numPr>
      </w:pPr>
      <w:r w:rsidRPr="00C303EB">
        <w:t>Sustainable CT presentation—Dan</w:t>
      </w:r>
    </w:p>
    <w:p w:rsidR="00EC1DBD" w:rsidRPr="00C303EB" w:rsidRDefault="00EC1DBD" w:rsidP="00EC1DBD">
      <w:pPr>
        <w:pStyle w:val="ListParagraph"/>
        <w:numPr>
          <w:ilvl w:val="1"/>
          <w:numId w:val="4"/>
        </w:numPr>
      </w:pPr>
      <w:r>
        <w:t>Dan recapped his presentation</w:t>
      </w:r>
    </w:p>
    <w:p w:rsidR="002F4315" w:rsidRDefault="00EC08B1" w:rsidP="00C303EB">
      <w:pPr>
        <w:pStyle w:val="ListParagraph"/>
        <w:numPr>
          <w:ilvl w:val="0"/>
          <w:numId w:val="4"/>
        </w:numPr>
      </w:pPr>
      <w:r w:rsidRPr="00C303EB">
        <w:t>Cycling without Age presentation—Ron</w:t>
      </w:r>
    </w:p>
    <w:p w:rsidR="00EC1DBD" w:rsidRPr="00C303EB" w:rsidRDefault="00EC1DBD" w:rsidP="00EC1DBD">
      <w:pPr>
        <w:pStyle w:val="ListParagraph"/>
        <w:numPr>
          <w:ilvl w:val="1"/>
          <w:numId w:val="4"/>
        </w:numPr>
      </w:pPr>
      <w:r>
        <w:t>Brief update from Jeff</w:t>
      </w:r>
    </w:p>
    <w:p w:rsidR="002F4315" w:rsidRDefault="00EC08B1" w:rsidP="00C303EB">
      <w:pPr>
        <w:pStyle w:val="ListParagraph"/>
        <w:numPr>
          <w:ilvl w:val="0"/>
          <w:numId w:val="4"/>
        </w:numPr>
      </w:pPr>
      <w:r w:rsidRPr="00C303EB">
        <w:t>BWG brochure update</w:t>
      </w:r>
    </w:p>
    <w:p w:rsidR="003F7EC4" w:rsidRPr="00C303EB" w:rsidRDefault="003F7EC4" w:rsidP="003F7EC4">
      <w:pPr>
        <w:pStyle w:val="ListParagraph"/>
        <w:numPr>
          <w:ilvl w:val="1"/>
          <w:numId w:val="4"/>
        </w:numPr>
      </w:pPr>
      <w:r>
        <w:t>Jonathan and Dan to work on refreshing the Flyer</w:t>
      </w:r>
    </w:p>
    <w:p w:rsidR="002F4315" w:rsidRDefault="00EC08B1" w:rsidP="00C303EB">
      <w:pPr>
        <w:pStyle w:val="ListParagraph"/>
        <w:numPr>
          <w:ilvl w:val="0"/>
          <w:numId w:val="4"/>
        </w:numPr>
      </w:pPr>
      <w:r w:rsidRPr="00C303EB">
        <w:t>Treasurer’s report</w:t>
      </w:r>
    </w:p>
    <w:p w:rsidR="003F7EC4" w:rsidRDefault="003F7EC4" w:rsidP="003F7EC4">
      <w:pPr>
        <w:pStyle w:val="ListParagraph"/>
        <w:numPr>
          <w:ilvl w:val="1"/>
          <w:numId w:val="4"/>
        </w:numPr>
      </w:pPr>
      <w:r>
        <w:t>Update provided by Ron</w:t>
      </w:r>
    </w:p>
    <w:p w:rsidR="003F0CC8" w:rsidRDefault="003F0CC8">
      <w:pPr>
        <w:rPr>
          <w:rFonts w:ascii="Helvetica" w:hAnsi="Helvetica" w:cs="Arial Unicode MS"/>
          <w:b/>
          <w:color w:val="000000"/>
          <w:sz w:val="22"/>
          <w:szCs w:val="22"/>
          <w:highlight w:val="yellow"/>
          <w:lang w:eastAsia="zh-TW"/>
        </w:rPr>
      </w:pPr>
      <w:bookmarkStart w:id="0" w:name="_GoBack"/>
      <w:bookmarkEnd w:id="0"/>
    </w:p>
    <w:p w:rsidR="003F0CC8" w:rsidRDefault="003F0CC8">
      <w:pPr>
        <w:pStyle w:val="Body"/>
        <w:spacing w:line="480" w:lineRule="auto"/>
        <w:jc w:val="both"/>
      </w:pPr>
      <w:r w:rsidRPr="003F0CC8">
        <w:rPr>
          <w:b/>
          <w:highlight w:val="yellow"/>
        </w:rPr>
        <w:t>Addendum</w:t>
      </w:r>
      <w:r>
        <w:t>:</w:t>
      </w:r>
    </w:p>
    <w:p w:rsidR="003F0CC8" w:rsidRDefault="003F0CC8" w:rsidP="003F0CC8">
      <w:pPr>
        <w:pStyle w:val="Heading1"/>
        <w:rPr>
          <w:rFonts w:hint="eastAsia"/>
        </w:rPr>
      </w:pPr>
      <w:proofErr w:type="spellStart"/>
      <w:r>
        <w:t>BikeWalk</w:t>
      </w:r>
      <w:proofErr w:type="spellEnd"/>
      <w:r>
        <w:t xml:space="preserve"> Glastonbury History, Accomplishments and Goals</w:t>
      </w:r>
    </w:p>
    <w:p w:rsidR="003F0CC8" w:rsidRDefault="003F0CC8" w:rsidP="003F0CC8">
      <w:pPr>
        <w:pStyle w:val="Body"/>
        <w:jc w:val="center"/>
        <w:rPr>
          <w:rFonts w:hint="eastAsia"/>
        </w:rPr>
      </w:pPr>
    </w:p>
    <w:p w:rsidR="003F0CC8" w:rsidRDefault="003F0CC8" w:rsidP="003F0CC8">
      <w:pPr>
        <w:pStyle w:val="Body"/>
        <w:jc w:val="center"/>
        <w:rPr>
          <w:rFonts w:hint="eastAsia"/>
        </w:rPr>
      </w:pPr>
    </w:p>
    <w:p w:rsidR="003F0CC8" w:rsidRDefault="003F0CC8" w:rsidP="003F0CC8">
      <w:pPr>
        <w:pStyle w:val="Body"/>
        <w:numPr>
          <w:ilvl w:val="0"/>
          <w:numId w:val="6"/>
        </w:numPr>
        <w:jc w:val="both"/>
        <w:rPr>
          <w:rFonts w:hint="eastAsia"/>
        </w:rPr>
      </w:pPr>
      <w:r>
        <w:t>2005—Town Manager convened a meeting of those interested in advising the town on bicycling</w:t>
      </w:r>
    </w:p>
    <w:p w:rsidR="003F0CC8" w:rsidRDefault="003F0CC8" w:rsidP="003F0CC8">
      <w:pPr>
        <w:pStyle w:val="Body"/>
        <w:numPr>
          <w:ilvl w:val="0"/>
          <w:numId w:val="6"/>
        </w:numPr>
        <w:jc w:val="both"/>
        <w:rPr>
          <w:rFonts w:hint="eastAsia"/>
        </w:rPr>
      </w:pPr>
      <w:r>
        <w:t>2006—Group incorporated as Glastonbury Bikeways, Inc.  Approved next year as 501(c)3 organization</w:t>
      </w:r>
    </w:p>
    <w:p w:rsidR="003F0CC8" w:rsidRDefault="003F0CC8" w:rsidP="003F0CC8">
      <w:pPr>
        <w:pStyle w:val="Body"/>
        <w:numPr>
          <w:ilvl w:val="0"/>
          <w:numId w:val="6"/>
        </w:numPr>
        <w:jc w:val="both"/>
        <w:rPr>
          <w:rFonts w:hint="eastAsia"/>
        </w:rPr>
      </w:pPr>
      <w:r>
        <w:t>Bicycle Master Plan developed and approved by Town Council, including several updates</w:t>
      </w:r>
    </w:p>
    <w:p w:rsidR="003F0CC8" w:rsidRDefault="003F0CC8" w:rsidP="003F0CC8">
      <w:pPr>
        <w:pStyle w:val="Body"/>
        <w:numPr>
          <w:ilvl w:val="0"/>
          <w:numId w:val="6"/>
        </w:numPr>
        <w:jc w:val="both"/>
        <w:rPr>
          <w:rFonts w:hint="eastAsia"/>
        </w:rPr>
      </w:pPr>
      <w:r>
        <w:t xml:space="preserve">Involved in planning multi-use trail from Smith Middle </w:t>
      </w:r>
      <w:proofErr w:type="gramStart"/>
      <w:r>
        <w:t>School  to</w:t>
      </w:r>
      <w:proofErr w:type="gramEnd"/>
      <w:r>
        <w:t xml:space="preserve"> Bell St.</w:t>
      </w:r>
    </w:p>
    <w:p w:rsidR="003F0CC8" w:rsidRDefault="003F0CC8" w:rsidP="003F0CC8">
      <w:pPr>
        <w:pStyle w:val="Body"/>
        <w:numPr>
          <w:ilvl w:val="0"/>
          <w:numId w:val="6"/>
        </w:numPr>
        <w:jc w:val="both"/>
        <w:rPr>
          <w:rFonts w:hint="eastAsia"/>
        </w:rPr>
      </w:pPr>
      <w:r>
        <w:t xml:space="preserve">2012—Name changed to </w:t>
      </w:r>
      <w:proofErr w:type="spellStart"/>
      <w:r>
        <w:t>BikeWalk</w:t>
      </w:r>
      <w:proofErr w:type="spellEnd"/>
      <w:r>
        <w:t xml:space="preserve"> Glastonbury to encompass walking as well as bicycling, be consistent with state and national changes and recognize “complete streets” concept</w:t>
      </w:r>
    </w:p>
    <w:p w:rsidR="003F0CC8" w:rsidRDefault="003F0CC8" w:rsidP="003F0CC8">
      <w:pPr>
        <w:pStyle w:val="Body"/>
        <w:numPr>
          <w:ilvl w:val="0"/>
          <w:numId w:val="6"/>
        </w:numPr>
        <w:jc w:val="both"/>
        <w:rPr>
          <w:rFonts w:hint="eastAsia"/>
        </w:rPr>
      </w:pPr>
      <w:r>
        <w:t>2014—Worked with town staff to obtain Bicycle Friendly Community Bronze recognition from League of American Bicyclists (expires 2019)</w:t>
      </w:r>
    </w:p>
    <w:p w:rsidR="003F0CC8" w:rsidRDefault="003F0CC8" w:rsidP="003F0CC8">
      <w:pPr>
        <w:pStyle w:val="Body"/>
        <w:numPr>
          <w:ilvl w:val="0"/>
          <w:numId w:val="6"/>
        </w:numPr>
        <w:jc w:val="both"/>
        <w:rPr>
          <w:rFonts w:hint="eastAsia"/>
        </w:rPr>
      </w:pPr>
      <w:r>
        <w:t xml:space="preserve">Participate in Bicycle Advisory Group (formed as part of Bike Friendly Community application), whose bimonthly meetings include representatives from Health, Engineering, Parks and Recreation, Police traffic division and School System as well as several </w:t>
      </w:r>
      <w:proofErr w:type="spellStart"/>
      <w:r>
        <w:t>BikeWalk</w:t>
      </w:r>
      <w:proofErr w:type="spellEnd"/>
      <w:r>
        <w:t xml:space="preserve"> members</w:t>
      </w:r>
    </w:p>
    <w:p w:rsidR="003F0CC8" w:rsidRDefault="003F0CC8" w:rsidP="003F0CC8">
      <w:pPr>
        <w:pStyle w:val="Body"/>
        <w:numPr>
          <w:ilvl w:val="0"/>
          <w:numId w:val="6"/>
        </w:numPr>
        <w:jc w:val="both"/>
        <w:rPr>
          <w:rFonts w:hint="eastAsia"/>
        </w:rPr>
      </w:pPr>
      <w:r>
        <w:t>Gave input on update to Plan of Conservation and Development</w:t>
      </w:r>
    </w:p>
    <w:p w:rsidR="003F0CC8" w:rsidRDefault="003F0CC8" w:rsidP="003F0CC8">
      <w:pPr>
        <w:pStyle w:val="Body"/>
        <w:jc w:val="both"/>
        <w:rPr>
          <w:rFonts w:hint="eastAsia"/>
        </w:rPr>
      </w:pPr>
    </w:p>
    <w:p w:rsidR="003F0CC8" w:rsidRDefault="003F0CC8" w:rsidP="003F0CC8">
      <w:pPr>
        <w:pStyle w:val="Body"/>
        <w:numPr>
          <w:ilvl w:val="0"/>
          <w:numId w:val="6"/>
        </w:numPr>
        <w:jc w:val="both"/>
        <w:rPr>
          <w:rFonts w:hint="eastAsia"/>
        </w:rPr>
      </w:pPr>
      <w:r>
        <w:lastRenderedPageBreak/>
        <w:t>Successfully worked with the town to post Share the Road signs and install bike-friendly storm sewer grates</w:t>
      </w:r>
    </w:p>
    <w:p w:rsidR="003F0CC8" w:rsidRDefault="003F0CC8" w:rsidP="003F0CC8">
      <w:pPr>
        <w:pStyle w:val="Body"/>
        <w:numPr>
          <w:ilvl w:val="0"/>
          <w:numId w:val="6"/>
        </w:numPr>
        <w:jc w:val="both"/>
        <w:rPr>
          <w:rFonts w:hint="eastAsia"/>
        </w:rPr>
      </w:pPr>
      <w:r>
        <w:t>Advocated for Putnam Bridge walkway and connecting trails and Western Blvd. to House St. multi-use trail, including feasibility study for Putnam Bridge connecting trails.</w:t>
      </w:r>
    </w:p>
    <w:p w:rsidR="003F0CC8" w:rsidRDefault="003F0CC8" w:rsidP="003F0CC8">
      <w:pPr>
        <w:pStyle w:val="Body"/>
        <w:numPr>
          <w:ilvl w:val="0"/>
          <w:numId w:val="6"/>
        </w:numPr>
        <w:jc w:val="both"/>
        <w:rPr>
          <w:rFonts w:hint="eastAsia"/>
        </w:rPr>
      </w:pPr>
      <w:r>
        <w:t>Participated in Community Connectivity Audit—House St. to Riverfront Community Center</w:t>
      </w:r>
    </w:p>
    <w:p w:rsidR="003F0CC8" w:rsidRDefault="003F0CC8" w:rsidP="003F0CC8">
      <w:pPr>
        <w:pStyle w:val="Body"/>
        <w:numPr>
          <w:ilvl w:val="0"/>
          <w:numId w:val="6"/>
        </w:numPr>
        <w:jc w:val="both"/>
        <w:rPr>
          <w:rFonts w:hint="eastAsia"/>
        </w:rPr>
      </w:pPr>
      <w:r>
        <w:t>Advocate for connections with East Hartford, Portland, Manchester</w:t>
      </w:r>
    </w:p>
    <w:p w:rsidR="003F0CC8" w:rsidRDefault="003F0CC8" w:rsidP="003F0CC8">
      <w:pPr>
        <w:pStyle w:val="Body"/>
        <w:jc w:val="both"/>
        <w:rPr>
          <w:rFonts w:hint="eastAsia"/>
        </w:rPr>
      </w:pPr>
    </w:p>
    <w:p w:rsidR="003F0CC8" w:rsidRDefault="003F0CC8" w:rsidP="003F0CC8">
      <w:pPr>
        <w:pStyle w:val="Body"/>
        <w:jc w:val="both"/>
        <w:rPr>
          <w:rFonts w:hint="eastAsia"/>
        </w:rPr>
      </w:pPr>
    </w:p>
    <w:p w:rsidR="003F0CC8" w:rsidRDefault="003F0CC8" w:rsidP="003F0CC8">
      <w:pPr>
        <w:pStyle w:val="Body"/>
        <w:numPr>
          <w:ilvl w:val="0"/>
          <w:numId w:val="6"/>
        </w:numPr>
        <w:jc w:val="both"/>
        <w:rPr>
          <w:rFonts w:hint="eastAsia"/>
        </w:rPr>
      </w:pPr>
      <w:r>
        <w:t>Co-sponsor Bike Boulevard Scavenger Hunt with Parks &amp; Recreation</w:t>
      </w:r>
    </w:p>
    <w:p w:rsidR="003F0CC8" w:rsidRDefault="003F0CC8" w:rsidP="003F0CC8">
      <w:pPr>
        <w:pStyle w:val="Body"/>
        <w:numPr>
          <w:ilvl w:val="0"/>
          <w:numId w:val="6"/>
        </w:numPr>
        <w:jc w:val="both"/>
        <w:rPr>
          <w:rFonts w:hint="eastAsia"/>
        </w:rPr>
      </w:pPr>
      <w:r>
        <w:t>Cycling Without Age—planning bicycle rickshaw to allow seniors to have rides (partner with Housing Authority)</w:t>
      </w:r>
    </w:p>
    <w:p w:rsidR="003F0CC8" w:rsidRDefault="003F0CC8" w:rsidP="003F0CC8">
      <w:pPr>
        <w:pStyle w:val="Body"/>
        <w:numPr>
          <w:ilvl w:val="0"/>
          <w:numId w:val="6"/>
        </w:numPr>
        <w:jc w:val="both"/>
        <w:rPr>
          <w:rFonts w:hint="eastAsia"/>
        </w:rPr>
      </w:pPr>
      <w:r>
        <w:t>Co-sponsored Tour of Glastonbury ride</w:t>
      </w:r>
    </w:p>
    <w:p w:rsidR="003F0CC8" w:rsidRDefault="003F0CC8" w:rsidP="003F0CC8">
      <w:pPr>
        <w:pStyle w:val="Body"/>
        <w:numPr>
          <w:ilvl w:val="0"/>
          <w:numId w:val="6"/>
        </w:numPr>
        <w:jc w:val="both"/>
        <w:rPr>
          <w:rFonts w:hint="eastAsia"/>
        </w:rPr>
      </w:pPr>
      <w:r>
        <w:t>Bike Friendly Facility program—encourage and subsidize businesses to provide bike racks (partner with Parks &amp; Red)</w:t>
      </w:r>
    </w:p>
    <w:p w:rsidR="003F0CC8" w:rsidRDefault="003F0CC8" w:rsidP="003F0CC8">
      <w:pPr>
        <w:pStyle w:val="Body"/>
        <w:numPr>
          <w:ilvl w:val="0"/>
          <w:numId w:val="6"/>
        </w:numPr>
        <w:jc w:val="both"/>
        <w:rPr>
          <w:rFonts w:hint="eastAsia"/>
        </w:rPr>
      </w:pPr>
      <w:r>
        <w:t>Advocate for bike education/bike club in the school system (partner with Bike Advisory Group)</w:t>
      </w:r>
    </w:p>
    <w:p w:rsidR="003F0CC8" w:rsidRDefault="003F0CC8" w:rsidP="003F0CC8">
      <w:pPr>
        <w:pStyle w:val="Body"/>
        <w:numPr>
          <w:ilvl w:val="0"/>
          <w:numId w:val="6"/>
        </w:numPr>
        <w:jc w:val="both"/>
        <w:rPr>
          <w:rFonts w:hint="eastAsia"/>
        </w:rPr>
      </w:pPr>
      <w:r>
        <w:t>Co-sponsored Bike to Work Day in May</w:t>
      </w:r>
    </w:p>
    <w:p w:rsidR="003F0CC8" w:rsidRDefault="003F0CC8" w:rsidP="003F0CC8">
      <w:pPr>
        <w:pStyle w:val="Body"/>
        <w:numPr>
          <w:ilvl w:val="0"/>
          <w:numId w:val="6"/>
        </w:numPr>
        <w:jc w:val="both"/>
        <w:rPr>
          <w:rFonts w:hint="eastAsia"/>
        </w:rPr>
      </w:pPr>
      <w:r>
        <w:t>Donated helmets to needy youth (partner with Youth &amp; Family Services)</w:t>
      </w:r>
    </w:p>
    <w:p w:rsidR="003F0CC8" w:rsidRDefault="003F0CC8" w:rsidP="003F0CC8">
      <w:pPr>
        <w:pStyle w:val="Body"/>
        <w:jc w:val="both"/>
        <w:rPr>
          <w:rFonts w:hint="eastAsia"/>
        </w:rPr>
      </w:pPr>
    </w:p>
    <w:p w:rsidR="003F0CC8" w:rsidRDefault="003F0CC8" w:rsidP="003F0CC8">
      <w:pPr>
        <w:pStyle w:val="Body"/>
        <w:jc w:val="both"/>
        <w:rPr>
          <w:rFonts w:hint="eastAsia"/>
        </w:rPr>
      </w:pPr>
    </w:p>
    <w:p w:rsidR="003F0CC8" w:rsidRDefault="003F0CC8" w:rsidP="003F0CC8">
      <w:pPr>
        <w:pStyle w:val="Body"/>
        <w:jc w:val="both"/>
        <w:rPr>
          <w:rFonts w:hint="eastAsia"/>
        </w:rPr>
      </w:pPr>
    </w:p>
    <w:p w:rsidR="003F0CC8" w:rsidRDefault="003F0CC8" w:rsidP="003F0CC8">
      <w:pPr>
        <w:pStyle w:val="Heading2"/>
        <w:rPr>
          <w:rFonts w:hint="eastAsia"/>
        </w:rPr>
      </w:pPr>
      <w:r>
        <w:t>GOALS</w:t>
      </w:r>
    </w:p>
    <w:p w:rsidR="003F0CC8" w:rsidRDefault="003F0CC8" w:rsidP="003F0CC8">
      <w:pPr>
        <w:pStyle w:val="Default"/>
        <w:numPr>
          <w:ilvl w:val="0"/>
          <w:numId w:val="8"/>
        </w:numPr>
        <w:rPr>
          <w:rFonts w:ascii="Arial" w:hAnsi="Arial"/>
          <w:color w:val="6B6A6A"/>
          <w:sz w:val="24"/>
          <w:szCs w:val="24"/>
        </w:rPr>
      </w:pPr>
      <w:r>
        <w:rPr>
          <w:rFonts w:ascii="Arial" w:hAnsi="Arial"/>
          <w:color w:val="6B6A6A"/>
          <w:sz w:val="24"/>
          <w:szCs w:val="24"/>
        </w:rPr>
        <w:t xml:space="preserve">Create multi-use, off-road trails for walkers, joggers, bikers, </w:t>
      </w:r>
      <w:proofErr w:type="spellStart"/>
      <w:r>
        <w:rPr>
          <w:rFonts w:ascii="Arial" w:hAnsi="Arial"/>
          <w:color w:val="6B6A6A"/>
          <w:sz w:val="24"/>
          <w:szCs w:val="24"/>
        </w:rPr>
        <w:t>rollerbladers</w:t>
      </w:r>
      <w:proofErr w:type="spellEnd"/>
      <w:r>
        <w:rPr>
          <w:rFonts w:ascii="Arial" w:hAnsi="Arial"/>
          <w:color w:val="6B6A6A"/>
          <w:sz w:val="24"/>
          <w:szCs w:val="24"/>
        </w:rPr>
        <w:t xml:space="preserve"> and the handicapped</w:t>
      </w:r>
    </w:p>
    <w:p w:rsidR="003F0CC8" w:rsidRDefault="003F0CC8" w:rsidP="003F0CC8">
      <w:pPr>
        <w:pStyle w:val="Default"/>
        <w:numPr>
          <w:ilvl w:val="0"/>
          <w:numId w:val="8"/>
        </w:numPr>
        <w:rPr>
          <w:rFonts w:ascii="Arial" w:hAnsi="Arial"/>
          <w:color w:val="6B6A6A"/>
          <w:sz w:val="24"/>
          <w:szCs w:val="24"/>
        </w:rPr>
      </w:pPr>
      <w:r>
        <w:rPr>
          <w:rFonts w:ascii="Arial" w:hAnsi="Arial"/>
          <w:color w:val="6B6A6A"/>
          <w:sz w:val="24"/>
          <w:szCs w:val="24"/>
        </w:rPr>
        <w:t>Enhance existing roads for a safe and more enjoyable walking and cycling experience</w:t>
      </w:r>
    </w:p>
    <w:p w:rsidR="003F0CC8" w:rsidRPr="003F0CC8" w:rsidRDefault="003F0CC8" w:rsidP="003F0CC8">
      <w:pPr>
        <w:pStyle w:val="Default"/>
        <w:numPr>
          <w:ilvl w:val="0"/>
          <w:numId w:val="8"/>
        </w:numPr>
        <w:rPr>
          <w:rFonts w:ascii="Arial" w:hAnsi="Arial"/>
          <w:color w:val="6B6A6A"/>
          <w:sz w:val="24"/>
          <w:szCs w:val="24"/>
        </w:rPr>
      </w:pPr>
      <w:r w:rsidRPr="003F0CC8">
        <w:rPr>
          <w:rFonts w:ascii="Arial" w:hAnsi="Arial"/>
          <w:color w:val="6B6A6A"/>
          <w:sz w:val="24"/>
          <w:szCs w:val="24"/>
        </w:rPr>
        <w:t>Promote walking and biking as good options for both neighborhood and community transportation.</w:t>
      </w:r>
    </w:p>
    <w:sectPr w:rsidR="003F0CC8" w:rsidRPr="003F0CC8">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2C9" w:rsidRDefault="001B12C9">
      <w:r>
        <w:separator/>
      </w:r>
    </w:p>
  </w:endnote>
  <w:endnote w:type="continuationSeparator" w:id="0">
    <w:p w:rsidR="001B12C9" w:rsidRDefault="001B1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15" w:rsidRDefault="002F43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2C9" w:rsidRDefault="001B12C9">
      <w:r>
        <w:separator/>
      </w:r>
    </w:p>
  </w:footnote>
  <w:footnote w:type="continuationSeparator" w:id="0">
    <w:p w:rsidR="001B12C9" w:rsidRDefault="001B1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15" w:rsidRDefault="002F43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3098B"/>
    <w:multiLevelType w:val="hybridMultilevel"/>
    <w:tmpl w:val="9042D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4962E1"/>
    <w:multiLevelType w:val="hybridMultilevel"/>
    <w:tmpl w:val="1C809FCC"/>
    <w:styleLink w:val="Numbered"/>
    <w:lvl w:ilvl="0" w:tplc="ECA4EE06">
      <w:start w:val="1"/>
      <w:numFmt w:val="decimal"/>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6B6A6A"/>
        <w:spacing w:val="0"/>
        <w:w w:val="100"/>
        <w:kern w:val="0"/>
        <w:position w:val="0"/>
        <w:highlight w:val="none"/>
        <w:vertAlign w:val="baseline"/>
      </w:rPr>
    </w:lvl>
    <w:lvl w:ilvl="1" w:tplc="DF38FC7C">
      <w:start w:val="1"/>
      <w:numFmt w:val="decimal"/>
      <w:lvlText w:val="%2."/>
      <w:lvlJc w:val="left"/>
      <w:pPr>
        <w:ind w:left="940" w:hanging="500"/>
      </w:pPr>
      <w:rPr>
        <w:rFonts w:ascii="Arial" w:eastAsia="Arial" w:hAnsi="Arial" w:cs="Arial"/>
        <w:b w:val="0"/>
        <w:bCs w:val="0"/>
        <w:i w:val="0"/>
        <w:iCs w:val="0"/>
        <w:caps w:val="0"/>
        <w:smallCaps w:val="0"/>
        <w:strike w:val="0"/>
        <w:dstrike w:val="0"/>
        <w:outline w:val="0"/>
        <w:emboss w:val="0"/>
        <w:imprint w:val="0"/>
        <w:color w:val="6B6A6A"/>
        <w:spacing w:val="0"/>
        <w:w w:val="100"/>
        <w:kern w:val="0"/>
        <w:position w:val="0"/>
        <w:highlight w:val="none"/>
        <w:vertAlign w:val="baseline"/>
      </w:rPr>
    </w:lvl>
    <w:lvl w:ilvl="2" w:tplc="AD528DF2">
      <w:start w:val="1"/>
      <w:numFmt w:val="decimal"/>
      <w:lvlText w:val="%3."/>
      <w:lvlJc w:val="left"/>
      <w:pPr>
        <w:ind w:left="1160" w:hanging="500"/>
      </w:pPr>
      <w:rPr>
        <w:rFonts w:ascii="Arial" w:eastAsia="Arial" w:hAnsi="Arial" w:cs="Arial"/>
        <w:b w:val="0"/>
        <w:bCs w:val="0"/>
        <w:i w:val="0"/>
        <w:iCs w:val="0"/>
        <w:caps w:val="0"/>
        <w:smallCaps w:val="0"/>
        <w:strike w:val="0"/>
        <w:dstrike w:val="0"/>
        <w:outline w:val="0"/>
        <w:emboss w:val="0"/>
        <w:imprint w:val="0"/>
        <w:color w:val="6B6A6A"/>
        <w:spacing w:val="0"/>
        <w:w w:val="100"/>
        <w:kern w:val="0"/>
        <w:position w:val="0"/>
        <w:highlight w:val="none"/>
        <w:vertAlign w:val="baseline"/>
      </w:rPr>
    </w:lvl>
    <w:lvl w:ilvl="3" w:tplc="FB383CDA">
      <w:start w:val="1"/>
      <w:numFmt w:val="decimal"/>
      <w:lvlText w:val="%4."/>
      <w:lvlJc w:val="left"/>
      <w:pPr>
        <w:ind w:left="1380" w:hanging="500"/>
      </w:pPr>
      <w:rPr>
        <w:rFonts w:ascii="Arial" w:eastAsia="Arial" w:hAnsi="Arial" w:cs="Arial"/>
        <w:b w:val="0"/>
        <w:bCs w:val="0"/>
        <w:i w:val="0"/>
        <w:iCs w:val="0"/>
        <w:caps w:val="0"/>
        <w:smallCaps w:val="0"/>
        <w:strike w:val="0"/>
        <w:dstrike w:val="0"/>
        <w:outline w:val="0"/>
        <w:emboss w:val="0"/>
        <w:imprint w:val="0"/>
        <w:color w:val="6B6A6A"/>
        <w:spacing w:val="0"/>
        <w:w w:val="100"/>
        <w:kern w:val="0"/>
        <w:position w:val="0"/>
        <w:highlight w:val="none"/>
        <w:vertAlign w:val="baseline"/>
      </w:rPr>
    </w:lvl>
    <w:lvl w:ilvl="4" w:tplc="E64A488C">
      <w:start w:val="1"/>
      <w:numFmt w:val="decimal"/>
      <w:lvlText w:val="%5."/>
      <w:lvlJc w:val="left"/>
      <w:pPr>
        <w:ind w:left="1600" w:hanging="500"/>
      </w:pPr>
      <w:rPr>
        <w:rFonts w:ascii="Arial" w:eastAsia="Arial" w:hAnsi="Arial" w:cs="Arial"/>
        <w:b w:val="0"/>
        <w:bCs w:val="0"/>
        <w:i w:val="0"/>
        <w:iCs w:val="0"/>
        <w:caps w:val="0"/>
        <w:smallCaps w:val="0"/>
        <w:strike w:val="0"/>
        <w:dstrike w:val="0"/>
        <w:outline w:val="0"/>
        <w:emboss w:val="0"/>
        <w:imprint w:val="0"/>
        <w:color w:val="6B6A6A"/>
        <w:spacing w:val="0"/>
        <w:w w:val="100"/>
        <w:kern w:val="0"/>
        <w:position w:val="0"/>
        <w:highlight w:val="none"/>
        <w:vertAlign w:val="baseline"/>
      </w:rPr>
    </w:lvl>
    <w:lvl w:ilvl="5" w:tplc="A69E886E">
      <w:start w:val="1"/>
      <w:numFmt w:val="decimal"/>
      <w:lvlText w:val="%6."/>
      <w:lvlJc w:val="left"/>
      <w:pPr>
        <w:ind w:left="1820" w:hanging="500"/>
      </w:pPr>
      <w:rPr>
        <w:rFonts w:ascii="Arial" w:eastAsia="Arial" w:hAnsi="Arial" w:cs="Arial"/>
        <w:b w:val="0"/>
        <w:bCs w:val="0"/>
        <w:i w:val="0"/>
        <w:iCs w:val="0"/>
        <w:caps w:val="0"/>
        <w:smallCaps w:val="0"/>
        <w:strike w:val="0"/>
        <w:dstrike w:val="0"/>
        <w:outline w:val="0"/>
        <w:emboss w:val="0"/>
        <w:imprint w:val="0"/>
        <w:color w:val="6B6A6A"/>
        <w:spacing w:val="0"/>
        <w:w w:val="100"/>
        <w:kern w:val="0"/>
        <w:position w:val="0"/>
        <w:highlight w:val="none"/>
        <w:vertAlign w:val="baseline"/>
      </w:rPr>
    </w:lvl>
    <w:lvl w:ilvl="6" w:tplc="54A8488C">
      <w:start w:val="1"/>
      <w:numFmt w:val="decimal"/>
      <w:lvlText w:val="%7."/>
      <w:lvlJc w:val="left"/>
      <w:pPr>
        <w:ind w:left="2040" w:hanging="500"/>
      </w:pPr>
      <w:rPr>
        <w:rFonts w:ascii="Arial" w:eastAsia="Arial" w:hAnsi="Arial" w:cs="Arial"/>
        <w:b w:val="0"/>
        <w:bCs w:val="0"/>
        <w:i w:val="0"/>
        <w:iCs w:val="0"/>
        <w:caps w:val="0"/>
        <w:smallCaps w:val="0"/>
        <w:strike w:val="0"/>
        <w:dstrike w:val="0"/>
        <w:outline w:val="0"/>
        <w:emboss w:val="0"/>
        <w:imprint w:val="0"/>
        <w:color w:val="6B6A6A"/>
        <w:spacing w:val="0"/>
        <w:w w:val="100"/>
        <w:kern w:val="0"/>
        <w:position w:val="0"/>
        <w:highlight w:val="none"/>
        <w:vertAlign w:val="baseline"/>
      </w:rPr>
    </w:lvl>
    <w:lvl w:ilvl="7" w:tplc="8F2AB440">
      <w:start w:val="1"/>
      <w:numFmt w:val="decimal"/>
      <w:lvlText w:val="%8."/>
      <w:lvlJc w:val="left"/>
      <w:pPr>
        <w:ind w:left="2260" w:hanging="500"/>
      </w:pPr>
      <w:rPr>
        <w:rFonts w:ascii="Arial" w:eastAsia="Arial" w:hAnsi="Arial" w:cs="Arial"/>
        <w:b w:val="0"/>
        <w:bCs w:val="0"/>
        <w:i w:val="0"/>
        <w:iCs w:val="0"/>
        <w:caps w:val="0"/>
        <w:smallCaps w:val="0"/>
        <w:strike w:val="0"/>
        <w:dstrike w:val="0"/>
        <w:outline w:val="0"/>
        <w:emboss w:val="0"/>
        <w:imprint w:val="0"/>
        <w:color w:val="6B6A6A"/>
        <w:spacing w:val="0"/>
        <w:w w:val="100"/>
        <w:kern w:val="0"/>
        <w:position w:val="0"/>
        <w:highlight w:val="none"/>
        <w:vertAlign w:val="baseline"/>
      </w:rPr>
    </w:lvl>
    <w:lvl w:ilvl="8" w:tplc="8EF25854">
      <w:start w:val="1"/>
      <w:numFmt w:val="decimal"/>
      <w:lvlText w:val="%9."/>
      <w:lvlJc w:val="left"/>
      <w:pPr>
        <w:ind w:left="2480" w:hanging="500"/>
      </w:pPr>
      <w:rPr>
        <w:rFonts w:ascii="Arial" w:eastAsia="Arial" w:hAnsi="Arial" w:cs="Arial"/>
        <w:b w:val="0"/>
        <w:bCs w:val="0"/>
        <w:i w:val="0"/>
        <w:iCs w:val="0"/>
        <w:caps w:val="0"/>
        <w:smallCaps w:val="0"/>
        <w:strike w:val="0"/>
        <w:dstrike w:val="0"/>
        <w:outline w:val="0"/>
        <w:emboss w:val="0"/>
        <w:imprint w:val="0"/>
        <w:color w:val="6B6A6A"/>
        <w:spacing w:val="0"/>
        <w:w w:val="100"/>
        <w:kern w:val="0"/>
        <w:position w:val="0"/>
        <w:highlight w:val="none"/>
        <w:vertAlign w:val="baseline"/>
      </w:rPr>
    </w:lvl>
  </w:abstractNum>
  <w:abstractNum w:abstractNumId="2" w15:restartNumberingAfterBreak="0">
    <w:nsid w:val="6E5C164C"/>
    <w:multiLevelType w:val="hybridMultilevel"/>
    <w:tmpl w:val="232A4614"/>
    <w:styleLink w:val="Harvard"/>
    <w:lvl w:ilvl="0" w:tplc="E65AD142">
      <w:start w:val="1"/>
      <w:numFmt w:val="upp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B8448E">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DEF7D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FAC7894">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1A0C98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B4289C">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3DCE4A6">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36207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327AB0">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EDC47A1"/>
    <w:multiLevelType w:val="hybridMultilevel"/>
    <w:tmpl w:val="1C809FCC"/>
    <w:numStyleLink w:val="Numbered"/>
  </w:abstractNum>
  <w:abstractNum w:abstractNumId="4" w15:restartNumberingAfterBreak="0">
    <w:nsid w:val="72046145"/>
    <w:multiLevelType w:val="hybridMultilevel"/>
    <w:tmpl w:val="E11A3A70"/>
    <w:numStyleLink w:val="BulletBig"/>
  </w:abstractNum>
  <w:abstractNum w:abstractNumId="5" w15:restartNumberingAfterBreak="0">
    <w:nsid w:val="74A2371A"/>
    <w:multiLevelType w:val="hybridMultilevel"/>
    <w:tmpl w:val="232A4614"/>
    <w:numStyleLink w:val="Harvard"/>
  </w:abstractNum>
  <w:abstractNum w:abstractNumId="6" w15:restartNumberingAfterBreak="0">
    <w:nsid w:val="7D10100D"/>
    <w:multiLevelType w:val="hybridMultilevel"/>
    <w:tmpl w:val="DF3CA870"/>
    <w:lvl w:ilvl="0" w:tplc="04090001">
      <w:start w:val="1"/>
      <w:numFmt w:val="bullet"/>
      <w:lvlText w:val=""/>
      <w:lvlJc w:val="left"/>
      <w:pPr>
        <w:ind w:left="36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1EE46EE0">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2B890C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2B01A06">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69C8BCE">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F521D52">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9BECEC6">
      <w:start w:val="1"/>
      <w:numFmt w:val="lowerRoman"/>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CFE34E4">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02135A">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E0303B9"/>
    <w:multiLevelType w:val="hybridMultilevel"/>
    <w:tmpl w:val="E11A3A70"/>
    <w:styleLink w:val="BulletBig"/>
    <w:lvl w:ilvl="0" w:tplc="3252D12E">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6840BE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49441BD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C5E2E8C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09DCB1DE">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0F60134A">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3F5C0EA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C1B0195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514405E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2"/>
  </w:num>
  <w:num w:numId="2">
    <w:abstractNumId w:val="5"/>
  </w:num>
  <w:num w:numId="3">
    <w:abstractNumId w:val="6"/>
  </w:num>
  <w:num w:numId="4">
    <w:abstractNumId w:val="0"/>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15"/>
    <w:rsid w:val="00017B96"/>
    <w:rsid w:val="00115B9A"/>
    <w:rsid w:val="001B12C9"/>
    <w:rsid w:val="002E51DA"/>
    <w:rsid w:val="002F4315"/>
    <w:rsid w:val="003F0CC8"/>
    <w:rsid w:val="003F7EC4"/>
    <w:rsid w:val="004C2A2D"/>
    <w:rsid w:val="00670E65"/>
    <w:rsid w:val="0075739C"/>
    <w:rsid w:val="00876082"/>
    <w:rsid w:val="00886A24"/>
    <w:rsid w:val="00A670CE"/>
    <w:rsid w:val="00B62362"/>
    <w:rsid w:val="00B7542C"/>
    <w:rsid w:val="00B84A14"/>
    <w:rsid w:val="00C303EB"/>
    <w:rsid w:val="00C45A0F"/>
    <w:rsid w:val="00CF3D9E"/>
    <w:rsid w:val="00D47F4A"/>
    <w:rsid w:val="00EC08B1"/>
    <w:rsid w:val="00EC1D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CD354-0391-413D-8F3D-99FD9B9E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3F0CC8"/>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3F0CC8"/>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Harvard">
    <w:name w:val="Harvard"/>
    <w:pPr>
      <w:numPr>
        <w:numId w:val="1"/>
      </w:numPr>
    </w:pPr>
  </w:style>
  <w:style w:type="paragraph" w:styleId="ListParagraph">
    <w:name w:val="List Paragraph"/>
    <w:basedOn w:val="Normal"/>
    <w:uiPriority w:val="34"/>
    <w:qFormat/>
    <w:rsid w:val="00C303EB"/>
    <w:pPr>
      <w:ind w:left="720"/>
      <w:contextualSpacing/>
    </w:pPr>
  </w:style>
  <w:style w:type="character" w:customStyle="1" w:styleId="Heading1Char">
    <w:name w:val="Heading 1 Char"/>
    <w:basedOn w:val="DefaultParagraphFont"/>
    <w:link w:val="Heading1"/>
    <w:uiPriority w:val="9"/>
    <w:rsid w:val="003F0CC8"/>
    <w:rPr>
      <w:rFonts w:asciiTheme="majorHAnsi" w:eastAsiaTheme="majorEastAsia" w:hAnsiTheme="majorHAnsi" w:cstheme="majorBidi"/>
      <w:color w:val="2F759E" w:themeColor="accent1" w:themeShade="BF"/>
      <w:sz w:val="32"/>
      <w:szCs w:val="32"/>
      <w:lang w:eastAsia="en-US"/>
    </w:rPr>
  </w:style>
  <w:style w:type="character" w:customStyle="1" w:styleId="Heading2Char">
    <w:name w:val="Heading 2 Char"/>
    <w:basedOn w:val="DefaultParagraphFont"/>
    <w:link w:val="Heading2"/>
    <w:uiPriority w:val="9"/>
    <w:rsid w:val="003F0CC8"/>
    <w:rPr>
      <w:rFonts w:asciiTheme="majorHAnsi" w:eastAsiaTheme="majorEastAsia" w:hAnsiTheme="majorHAnsi" w:cstheme="majorBidi"/>
      <w:color w:val="2F759E" w:themeColor="accent1" w:themeShade="BF"/>
      <w:sz w:val="26"/>
      <w:szCs w:val="26"/>
      <w:lang w:eastAsia="en-US"/>
    </w:rPr>
  </w:style>
  <w:style w:type="numbering" w:customStyle="1" w:styleId="BulletBig">
    <w:name w:val="Bullet Big"/>
    <w:rsid w:val="003F0CC8"/>
    <w:pPr>
      <w:numPr>
        <w:numId w:val="5"/>
      </w:numPr>
    </w:pPr>
  </w:style>
  <w:style w:type="paragraph" w:customStyle="1" w:styleId="Default">
    <w:name w:val="Default"/>
    <w:rsid w:val="003F0CC8"/>
    <w:rPr>
      <w:rFonts w:ascii="Helvetica Neue" w:hAnsi="Helvetica Neue" w:cs="Arial Unicode MS"/>
      <w:color w:val="000000"/>
      <w:sz w:val="22"/>
      <w:szCs w:val="22"/>
    </w:rPr>
  </w:style>
  <w:style w:type="numbering" w:customStyle="1" w:styleId="Numbered">
    <w:name w:val="Numbered"/>
    <w:rsid w:val="003F0CC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Desmarais, Dennis</dc:creator>
  <cp:lastModifiedBy>Desmarais, Dennis</cp:lastModifiedBy>
  <cp:revision>2</cp:revision>
  <dcterms:created xsi:type="dcterms:W3CDTF">2018-09-12T22:35:00Z</dcterms:created>
  <dcterms:modified xsi:type="dcterms:W3CDTF">2018-09-12T22:35:00Z</dcterms:modified>
</cp:coreProperties>
</file>