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AE129" w14:textId="4AF64973" w:rsidR="006C2146" w:rsidRPr="00423C54" w:rsidRDefault="006C2146" w:rsidP="006C2146">
      <w:pPr>
        <w:jc w:val="center"/>
        <w:rPr>
          <w:b/>
          <w:bCs/>
          <w:sz w:val="32"/>
          <w:szCs w:val="32"/>
        </w:rPr>
      </w:pPr>
      <w:r w:rsidRPr="00423C54">
        <w:rPr>
          <w:b/>
          <w:bCs/>
          <w:sz w:val="32"/>
          <w:szCs w:val="32"/>
        </w:rPr>
        <w:t>Bike Walk Glastonbury Quarterly Meeting</w:t>
      </w:r>
      <w:r>
        <w:rPr>
          <w:b/>
          <w:bCs/>
          <w:sz w:val="32"/>
          <w:szCs w:val="32"/>
        </w:rPr>
        <w:t xml:space="preserve"> </w:t>
      </w:r>
      <w:r w:rsidR="0058548E">
        <w:rPr>
          <w:b/>
          <w:bCs/>
          <w:sz w:val="32"/>
          <w:szCs w:val="32"/>
        </w:rPr>
        <w:t>Minutes</w:t>
      </w:r>
    </w:p>
    <w:p w14:paraId="424CE312" w14:textId="48A33218" w:rsidR="006C2146" w:rsidRPr="00423C54" w:rsidRDefault="0058548E" w:rsidP="006C2146">
      <w:pPr>
        <w:jc w:val="center"/>
        <w:rPr>
          <w:i/>
          <w:iCs/>
        </w:rPr>
      </w:pPr>
      <w:r>
        <w:rPr>
          <w:i/>
          <w:iCs/>
        </w:rPr>
        <w:t>March</w:t>
      </w:r>
      <w:r w:rsidR="006C2146">
        <w:rPr>
          <w:i/>
          <w:iCs/>
        </w:rPr>
        <w:t xml:space="preserve"> 13, </w:t>
      </w:r>
      <w:r w:rsidR="006C2146" w:rsidRPr="00423C54">
        <w:rPr>
          <w:i/>
          <w:iCs/>
        </w:rPr>
        <w:t>202</w:t>
      </w:r>
      <w:r w:rsidR="006C2146">
        <w:rPr>
          <w:i/>
          <w:iCs/>
        </w:rPr>
        <w:t>3</w:t>
      </w:r>
    </w:p>
    <w:p w14:paraId="1AB00913" w14:textId="77777777" w:rsidR="007262A6" w:rsidRDefault="007262A6">
      <w:pPr>
        <w:jc w:val="center"/>
      </w:pPr>
    </w:p>
    <w:p w14:paraId="6E58E814" w14:textId="77777777" w:rsidR="007262A6" w:rsidRDefault="00000000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>1.  Hartford Foundation Grant</w:t>
      </w:r>
    </w:p>
    <w:p w14:paraId="63CC40B9" w14:textId="525462AE" w:rsidR="007262A6" w:rsidRDefault="00000000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 xml:space="preserve">      a.  Putnam Bridge Trail - bench + bike repair station</w:t>
      </w:r>
    </w:p>
    <w:p w14:paraId="0A5A925E" w14:textId="2363291A" w:rsidR="009A553E" w:rsidRDefault="009A553E" w:rsidP="008153C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Progress made during the </w:t>
      </w:r>
      <w:proofErr w:type="gramStart"/>
      <w:r>
        <w:rPr>
          <w:lang w:val="en-US"/>
        </w:rPr>
        <w:t>winter</w:t>
      </w:r>
      <w:proofErr w:type="gramEnd"/>
      <w:r>
        <w:rPr>
          <w:lang w:val="en-US"/>
        </w:rPr>
        <w:t xml:space="preserve"> but paving will not take place until warmer weather arrives</w:t>
      </w:r>
    </w:p>
    <w:p w14:paraId="2DDBE3FB" w14:textId="77777777" w:rsidR="007262A6" w:rsidRDefault="00000000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 xml:space="preserve">      b.  Mountain Bike Trail - bench for parents </w:t>
      </w:r>
    </w:p>
    <w:p w14:paraId="67C5E7CD" w14:textId="412D9E91" w:rsidR="007262A6" w:rsidRDefault="00000000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 xml:space="preserve">      c.  Bike Racks for Business - bike rack</w:t>
      </w:r>
    </w:p>
    <w:p w14:paraId="0E28EBC2" w14:textId="01A8BFE2" w:rsidR="009A553E" w:rsidRDefault="009A553E" w:rsidP="008153C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Hartford Foundation has received the grant </w:t>
      </w:r>
      <w:proofErr w:type="gramStart"/>
      <w:r>
        <w:rPr>
          <w:lang w:val="en-US"/>
        </w:rPr>
        <w:t>application, but</w:t>
      </w:r>
      <w:proofErr w:type="gramEnd"/>
      <w:r>
        <w:rPr>
          <w:lang w:val="en-US"/>
        </w:rPr>
        <w:t xml:space="preserve"> need to wait for a response before we </w:t>
      </w:r>
      <w:r w:rsidR="00961FC2">
        <w:rPr>
          <w:lang w:val="en-US"/>
        </w:rPr>
        <w:t xml:space="preserve">take action. </w:t>
      </w:r>
    </w:p>
    <w:p w14:paraId="43E1C16B" w14:textId="414C7754" w:rsidR="009A553E" w:rsidRDefault="009A553E" w:rsidP="008153C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Regarding Bike Racks for Business, we used to have a Bike Friendly Facility program and the following </w:t>
      </w:r>
      <w:r w:rsidR="008153C8">
        <w:rPr>
          <w:lang w:val="en-US"/>
        </w:rPr>
        <w:t>motion had been approved in 2017 “</w:t>
      </w:r>
      <w:r w:rsidR="008153C8" w:rsidRPr="008153C8">
        <w:rPr>
          <w:i/>
          <w:iCs/>
          <w:lang w:val="en-US"/>
        </w:rPr>
        <w:t xml:space="preserve">To support the Bike Friendly Facility program </w:t>
      </w:r>
      <w:proofErr w:type="spellStart"/>
      <w:r w:rsidR="008153C8" w:rsidRPr="008153C8">
        <w:rPr>
          <w:i/>
          <w:iCs/>
          <w:lang w:val="en-US"/>
        </w:rPr>
        <w:t>BikeWalk</w:t>
      </w:r>
      <w:proofErr w:type="spellEnd"/>
      <w:r w:rsidR="008153C8" w:rsidRPr="008153C8">
        <w:rPr>
          <w:i/>
          <w:iCs/>
          <w:lang w:val="en-US"/>
        </w:rPr>
        <w:t xml:space="preserve"> Glastonbury will reimburse the lesser of 50% of the cost or $100 to any facility which installs a bicycle rack.  BWG is authorized to spend a total of $500 for this program.</w:t>
      </w:r>
      <w:r w:rsidR="008153C8" w:rsidRPr="008153C8">
        <w:rPr>
          <w:lang w:val="en-US"/>
        </w:rPr>
        <w:t xml:space="preserve"> </w:t>
      </w:r>
      <w:r w:rsidR="008153C8">
        <w:rPr>
          <w:lang w:val="en-US"/>
        </w:rPr>
        <w:t>“</w:t>
      </w:r>
    </w:p>
    <w:p w14:paraId="2E5A9896" w14:textId="77777777" w:rsidR="007262A6" w:rsidRDefault="00000000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>2.  Trail Connections</w:t>
      </w:r>
    </w:p>
    <w:p w14:paraId="649C88A8" w14:textId="77777777" w:rsidR="007262A6" w:rsidRDefault="00000000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 xml:space="preserve">      a.  Salmon Brook to Addison Bog</w:t>
      </w:r>
    </w:p>
    <w:p w14:paraId="643390E3" w14:textId="6701213F" w:rsidR="007262A6" w:rsidRDefault="00000000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 xml:space="preserve">      b.  Salmon Brook to Putnam Bridge</w:t>
      </w:r>
    </w:p>
    <w:p w14:paraId="31656AB8" w14:textId="16B02C0E" w:rsidR="00602B32" w:rsidRDefault="00602B32" w:rsidP="00602B32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Town may be open to better signage or other safety improvements to especially benefit those exiting Salmon Brook to House Street</w:t>
      </w:r>
    </w:p>
    <w:p w14:paraId="294A37F9" w14:textId="77777777" w:rsidR="007262A6" w:rsidRDefault="00000000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 xml:space="preserve">      c.  Signage</w:t>
      </w:r>
    </w:p>
    <w:p w14:paraId="1F520754" w14:textId="77777777" w:rsidR="007262A6" w:rsidRDefault="00000000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 xml:space="preserve">      d.  Traffic Control</w:t>
      </w:r>
    </w:p>
    <w:p w14:paraId="28EFDA03" w14:textId="7F96CD47" w:rsidR="007262A6" w:rsidRDefault="00000000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 xml:space="preserve">3.  </w:t>
      </w:r>
      <w:proofErr w:type="gramStart"/>
      <w:r>
        <w:rPr>
          <w:lang w:val="en-US"/>
        </w:rPr>
        <w:t>Application  for</w:t>
      </w:r>
      <w:proofErr w:type="gramEnd"/>
      <w:r>
        <w:rPr>
          <w:lang w:val="en-US"/>
        </w:rPr>
        <w:t xml:space="preserve"> designation as a Bicycle Friendly   Community - flowers for Wendy Mis</w:t>
      </w:r>
    </w:p>
    <w:p w14:paraId="574E25D6" w14:textId="6B9CFD56" w:rsidR="00602B32" w:rsidRDefault="00602B32" w:rsidP="00602B32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Application was for a </w:t>
      </w:r>
      <w:proofErr w:type="gramStart"/>
      <w:r>
        <w:rPr>
          <w:lang w:val="en-US"/>
        </w:rPr>
        <w:t>renewal</w:t>
      </w:r>
      <w:proofErr w:type="gramEnd"/>
    </w:p>
    <w:p w14:paraId="53605726" w14:textId="71D7577C" w:rsidR="00602B32" w:rsidRDefault="00602B32" w:rsidP="00602B32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Everyone is encouraged to submit the survey – Jeff to share </w:t>
      </w:r>
      <w:proofErr w:type="gramStart"/>
      <w:r>
        <w:rPr>
          <w:lang w:val="en-US"/>
        </w:rPr>
        <w:t>link</w:t>
      </w:r>
      <w:proofErr w:type="gramEnd"/>
    </w:p>
    <w:p w14:paraId="148B7D49" w14:textId="38001F7F" w:rsidR="007262A6" w:rsidRDefault="00000000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 xml:space="preserve">4.  Glastonbury Health &amp; Wellness Fair, 2 pm to 7pm, March 24, 2023, at the Riverfront Community </w:t>
      </w:r>
      <w:proofErr w:type="gramStart"/>
      <w:r>
        <w:rPr>
          <w:lang w:val="en-US"/>
        </w:rPr>
        <w:t>Center,  300</w:t>
      </w:r>
      <w:proofErr w:type="gramEnd"/>
      <w:r>
        <w:rPr>
          <w:lang w:val="en-US"/>
        </w:rPr>
        <w:t xml:space="preserve"> Welles Street</w:t>
      </w:r>
    </w:p>
    <w:p w14:paraId="77C52858" w14:textId="53E82264" w:rsidR="00AF0FD6" w:rsidRDefault="00AF0FD6" w:rsidP="00AF0FD6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We approved the $40 table fee and several people agreed to volunteer at the </w:t>
      </w:r>
      <w:proofErr w:type="gramStart"/>
      <w:r>
        <w:rPr>
          <w:lang w:val="en-US"/>
        </w:rPr>
        <w:t>table</w:t>
      </w:r>
      <w:proofErr w:type="gramEnd"/>
    </w:p>
    <w:p w14:paraId="465204FA" w14:textId="0B7C4659" w:rsidR="007262A6" w:rsidRDefault="00000000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 xml:space="preserve">5.  Earth Day </w:t>
      </w:r>
      <w:r>
        <w:rPr>
          <w:lang w:val="en-US"/>
        </w:rPr>
        <w:t>Fair, TALK, South Church, 8 AM to 2 pm, April 22, 2023.</w:t>
      </w:r>
    </w:p>
    <w:p w14:paraId="39A38D03" w14:textId="7080AA1D" w:rsidR="00AF0FD6" w:rsidRDefault="00AF0FD6" w:rsidP="00AF0FD6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No fee and we have volunteers to man the </w:t>
      </w:r>
      <w:proofErr w:type="gramStart"/>
      <w:r>
        <w:rPr>
          <w:lang w:val="en-US"/>
        </w:rPr>
        <w:t>table</w:t>
      </w:r>
      <w:proofErr w:type="gramEnd"/>
    </w:p>
    <w:p w14:paraId="5395D225" w14:textId="163B1362" w:rsidR="007262A6" w:rsidRDefault="00000000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>4.  Bike Advisory Group will meet on?</w:t>
      </w:r>
    </w:p>
    <w:p w14:paraId="7363626D" w14:textId="3EE0EAAE" w:rsidR="00AF0FD6" w:rsidRDefault="00AF0FD6" w:rsidP="00AF0FD6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Tentatively planned for April</w:t>
      </w:r>
    </w:p>
    <w:p w14:paraId="35ABC1CA" w14:textId="0688FCFB" w:rsidR="007262A6" w:rsidRDefault="00000000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>5.  Public Concerns and Thoughts</w:t>
      </w:r>
    </w:p>
    <w:p w14:paraId="505DD35E" w14:textId="712DE141" w:rsidR="00523370" w:rsidRDefault="00523370" w:rsidP="00523370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lastRenderedPageBreak/>
        <w:t>Jeff to draft a letter of appreciation</w:t>
      </w:r>
      <w:r w:rsidR="00CC2096">
        <w:rPr>
          <w:lang w:val="en-US"/>
        </w:rPr>
        <w:t xml:space="preserve"> </w:t>
      </w:r>
      <w:r w:rsidR="006924BB">
        <w:rPr>
          <w:lang w:val="en-US"/>
        </w:rPr>
        <w:t xml:space="preserve">for </w:t>
      </w:r>
      <w:r w:rsidR="009930E9">
        <w:rPr>
          <w:lang w:val="en-US"/>
        </w:rPr>
        <w:t xml:space="preserve">retiring </w:t>
      </w:r>
      <w:r w:rsidR="0098740F">
        <w:rPr>
          <w:lang w:val="en-US"/>
        </w:rPr>
        <w:t xml:space="preserve">Town Manager </w:t>
      </w:r>
      <w:r w:rsidR="00DE4894">
        <w:rPr>
          <w:lang w:val="en-US"/>
        </w:rPr>
        <w:t xml:space="preserve">Richard Johnson </w:t>
      </w:r>
      <w:r>
        <w:rPr>
          <w:lang w:val="en-US"/>
        </w:rPr>
        <w:t>to review with the BWG board</w:t>
      </w:r>
      <w:r w:rsidR="00DE4894">
        <w:rPr>
          <w:lang w:val="en-US"/>
        </w:rPr>
        <w:t xml:space="preserve">. </w:t>
      </w:r>
    </w:p>
    <w:p w14:paraId="246F0A2F" w14:textId="49A6F197" w:rsidR="00523370" w:rsidRDefault="00523370" w:rsidP="00523370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Concerns raised about the condition of Tryon Road</w:t>
      </w:r>
      <w:r w:rsidR="00B540B5">
        <w:rPr>
          <w:lang w:val="en-US"/>
        </w:rPr>
        <w:t xml:space="preserve">. </w:t>
      </w:r>
    </w:p>
    <w:p w14:paraId="1EB10C7E" w14:textId="70ED1131" w:rsidR="00523370" w:rsidRDefault="00523370" w:rsidP="00523370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Concerns raised about the speed of e-bikes on bike path operating at excessive </w:t>
      </w:r>
      <w:proofErr w:type="gramStart"/>
      <w:r>
        <w:rPr>
          <w:lang w:val="en-US"/>
        </w:rPr>
        <w:t>speeds</w:t>
      </w:r>
      <w:proofErr w:type="gramEnd"/>
    </w:p>
    <w:p w14:paraId="543C9E51" w14:textId="1D3AE50C" w:rsidR="007262A6" w:rsidRDefault="00000000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  <w:r>
        <w:rPr>
          <w:lang w:val="en-US"/>
        </w:rPr>
        <w:t>6.  Next Meeting: June 12, 2023</w:t>
      </w:r>
    </w:p>
    <w:p w14:paraId="7771C8BC" w14:textId="4A0162D1" w:rsidR="0058548E" w:rsidRDefault="0058548E" w:rsidP="0058548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Still not determined if we will meet through Zoom or in </w:t>
      </w:r>
      <w:proofErr w:type="gramStart"/>
      <w:r>
        <w:rPr>
          <w:lang w:val="en-US"/>
        </w:rPr>
        <w:t>person</w:t>
      </w:r>
      <w:proofErr w:type="gramEnd"/>
    </w:p>
    <w:p w14:paraId="349278C5" w14:textId="77777777" w:rsidR="007262A6" w:rsidRDefault="007262A6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</w:p>
    <w:p w14:paraId="722FF441" w14:textId="77777777" w:rsidR="007262A6" w:rsidRDefault="007262A6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</w:p>
    <w:p w14:paraId="34BA67E3" w14:textId="77777777" w:rsidR="007262A6" w:rsidRDefault="007262A6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</w:p>
    <w:p w14:paraId="6E30361F" w14:textId="77777777" w:rsidR="007262A6" w:rsidRDefault="007262A6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</w:p>
    <w:p w14:paraId="4A99281D" w14:textId="77777777" w:rsidR="007262A6" w:rsidRDefault="007262A6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</w:p>
    <w:p w14:paraId="70A4CD41" w14:textId="77777777" w:rsidR="007262A6" w:rsidRDefault="007262A6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</w:p>
    <w:p w14:paraId="7D6325F4" w14:textId="77777777" w:rsidR="007262A6" w:rsidRDefault="007262A6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</w:p>
    <w:p w14:paraId="5FB3FED8" w14:textId="77777777" w:rsidR="007262A6" w:rsidRDefault="007262A6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</w:p>
    <w:p w14:paraId="17449264" w14:textId="77777777" w:rsidR="007262A6" w:rsidRDefault="007262A6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</w:p>
    <w:p w14:paraId="3CB0CBB6" w14:textId="77777777" w:rsidR="007262A6" w:rsidRDefault="007262A6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</w:p>
    <w:p w14:paraId="6583E699" w14:textId="77777777" w:rsidR="007262A6" w:rsidRDefault="007262A6">
      <w:pPr>
        <w:pStyle w:val="ListParagraph"/>
        <w:numPr>
          <w:ilvl w:val="0"/>
          <w:numId w:val="0"/>
        </w:numPr>
        <w:ind w:left="720" w:hanging="360"/>
        <w:rPr>
          <w:lang w:val="en-US"/>
        </w:rPr>
      </w:pPr>
    </w:p>
    <w:p w14:paraId="1032617D" w14:textId="77777777" w:rsidR="007262A6" w:rsidRDefault="00000000">
      <w:pPr>
        <w:pStyle w:val="ListParagraph"/>
        <w:numPr>
          <w:ilvl w:val="0"/>
          <w:numId w:val="0"/>
        </w:numPr>
        <w:ind w:left="720" w:hanging="360"/>
      </w:pPr>
      <w:r>
        <w:t xml:space="preserve"> </w:t>
      </w:r>
      <w:hyperlink r:id="rId10" w:history="1">
        <w:r w:rsidRPr="00A20569">
          <w:rPr>
            <w:rStyle w:val="Hyperlink"/>
          </w:rPr>
          <w:t>Road Safety Audit</w:t>
        </w:r>
      </w:hyperlink>
    </w:p>
    <w:p w14:paraId="77D2AD15" w14:textId="77777777" w:rsidR="009C6E8C" w:rsidRPr="009C6E8C" w:rsidRDefault="009C6E8C" w:rsidP="009C6E8C"/>
    <w:sectPr w:rsidR="009C6E8C" w:rsidRPr="009C6E8C" w:rsidSect="00C4442C">
      <w:footerReference w:type="default" r:id="rId11"/>
      <w:footerReference w:type="first" r:id="rId12"/>
      <w:pgSz w:w="11907" w:h="16839" w:code="9"/>
      <w:pgMar w:top="1417" w:right="1417" w:bottom="1417" w:left="1417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B924" w14:textId="77777777" w:rsidR="0052238B" w:rsidRDefault="0052238B">
      <w:r>
        <w:separator/>
      </w:r>
    </w:p>
  </w:endnote>
  <w:endnote w:type="continuationSeparator" w:id="0">
    <w:p w14:paraId="1AF84214" w14:textId="77777777" w:rsidR="0052238B" w:rsidRDefault="0052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DEBB5" w14:textId="77777777" w:rsidR="005D0415" w:rsidRDefault="005D0415">
    <w:pPr>
      <w:tabs>
        <w:tab w:val="left" w:pos="7035"/>
      </w:tabs>
      <w:spacing w:line="1400" w:lineRule="exac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A2AA" w14:textId="77777777" w:rsidR="005D0415" w:rsidRDefault="005D0415">
    <w:pPr>
      <w:spacing w:line="240" w:lineRule="exact"/>
      <w:rPr>
        <w:sz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48697" w14:textId="77777777" w:rsidR="0052238B" w:rsidRDefault="0052238B">
      <w:r>
        <w:separator/>
      </w:r>
    </w:p>
  </w:footnote>
  <w:footnote w:type="continuationSeparator" w:id="0">
    <w:p w14:paraId="67C4F09B" w14:textId="77777777" w:rsidR="0052238B" w:rsidRDefault="00522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1C6E"/>
    <w:multiLevelType w:val="multilevel"/>
    <w:tmpl w:val="574087B6"/>
    <w:styleLink w:val="Philipsbullets"/>
    <w:lvl w:ilvl="0">
      <w:start w:val="1"/>
      <w:numFmt w:val="bullet"/>
      <w:pStyle w:val="ListParagraph"/>
      <w:lvlText w:val="•"/>
      <w:lvlJc w:val="left"/>
      <w:pPr>
        <w:ind w:left="227" w:hanging="227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681" w:hanging="227"/>
      </w:pPr>
      <w:rPr>
        <w:rFonts w:ascii="Calibri" w:hAnsi="Calibri" w:hint="default"/>
        <w:b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Theme="minorHAnsi" w:hAnsiTheme="minorHAnsi" w:cs="Times New Roman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Theme="minorHAnsi" w:hAnsiTheme="minorHAnsi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Theme="minorHAnsi" w:hAnsiTheme="minorHAnsi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" w15:restartNumberingAfterBreak="0">
    <w:nsid w:val="32220575"/>
    <w:multiLevelType w:val="multilevel"/>
    <w:tmpl w:val="560EB92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9BA63F9"/>
    <w:multiLevelType w:val="hybridMultilevel"/>
    <w:tmpl w:val="A9802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FE4336"/>
    <w:multiLevelType w:val="hybridMultilevel"/>
    <w:tmpl w:val="592EB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42F4B"/>
    <w:multiLevelType w:val="hybridMultilevel"/>
    <w:tmpl w:val="B2E44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ED0696"/>
    <w:multiLevelType w:val="hybridMultilevel"/>
    <w:tmpl w:val="543AA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C021FA"/>
    <w:multiLevelType w:val="hybridMultilevel"/>
    <w:tmpl w:val="6FDA9E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3700ED"/>
    <w:multiLevelType w:val="multilevel"/>
    <w:tmpl w:val="574087B6"/>
    <w:numStyleLink w:val="Philipsbullets"/>
  </w:abstractNum>
  <w:num w:numId="1" w16cid:durableId="974142160">
    <w:abstractNumId w:val="1"/>
  </w:num>
  <w:num w:numId="2" w16cid:durableId="2105496482">
    <w:abstractNumId w:val="0"/>
  </w:num>
  <w:num w:numId="3" w16cid:durableId="1269848007">
    <w:abstractNumId w:val="7"/>
  </w:num>
  <w:num w:numId="4" w16cid:durableId="1939868083">
    <w:abstractNumId w:val="3"/>
  </w:num>
  <w:num w:numId="5" w16cid:durableId="466045984">
    <w:abstractNumId w:val="2"/>
  </w:num>
  <w:num w:numId="6" w16cid:durableId="202912906">
    <w:abstractNumId w:val="5"/>
  </w:num>
  <w:num w:numId="7" w16cid:durableId="1263688388">
    <w:abstractNumId w:val="4"/>
  </w:num>
  <w:num w:numId="8" w16cid:durableId="2061808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oNotDisplayPageBoundaries/>
  <w:embedSystemFonts/>
  <w:gutterAtTop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nl-NL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46"/>
    <w:rsid w:val="0001308C"/>
    <w:rsid w:val="00014F84"/>
    <w:rsid w:val="000260FC"/>
    <w:rsid w:val="00035A19"/>
    <w:rsid w:val="00047D5C"/>
    <w:rsid w:val="00056E22"/>
    <w:rsid w:val="00081964"/>
    <w:rsid w:val="00082569"/>
    <w:rsid w:val="00091FB2"/>
    <w:rsid w:val="000943AB"/>
    <w:rsid w:val="0009471A"/>
    <w:rsid w:val="000D2E72"/>
    <w:rsid w:val="000F2014"/>
    <w:rsid w:val="000F2F8C"/>
    <w:rsid w:val="000F713C"/>
    <w:rsid w:val="00101C7A"/>
    <w:rsid w:val="00117A79"/>
    <w:rsid w:val="00121365"/>
    <w:rsid w:val="00124843"/>
    <w:rsid w:val="00176325"/>
    <w:rsid w:val="00195ADF"/>
    <w:rsid w:val="00195C05"/>
    <w:rsid w:val="001A19B9"/>
    <w:rsid w:val="001B5BA2"/>
    <w:rsid w:val="001C2732"/>
    <w:rsid w:val="001E388F"/>
    <w:rsid w:val="001E4783"/>
    <w:rsid w:val="00205E8C"/>
    <w:rsid w:val="002200B8"/>
    <w:rsid w:val="00221DD3"/>
    <w:rsid w:val="00235CAC"/>
    <w:rsid w:val="00242321"/>
    <w:rsid w:val="00255825"/>
    <w:rsid w:val="0026497C"/>
    <w:rsid w:val="00274407"/>
    <w:rsid w:val="002901AA"/>
    <w:rsid w:val="002B767C"/>
    <w:rsid w:val="002C3953"/>
    <w:rsid w:val="002D465C"/>
    <w:rsid w:val="002E2AE1"/>
    <w:rsid w:val="002F7FAA"/>
    <w:rsid w:val="0030236F"/>
    <w:rsid w:val="00303852"/>
    <w:rsid w:val="0032047C"/>
    <w:rsid w:val="00321D12"/>
    <w:rsid w:val="0032484E"/>
    <w:rsid w:val="00332983"/>
    <w:rsid w:val="00334962"/>
    <w:rsid w:val="00350F6A"/>
    <w:rsid w:val="0035650B"/>
    <w:rsid w:val="00363923"/>
    <w:rsid w:val="00383300"/>
    <w:rsid w:val="003C7BC4"/>
    <w:rsid w:val="003E12D5"/>
    <w:rsid w:val="003E696C"/>
    <w:rsid w:val="00412931"/>
    <w:rsid w:val="00423C54"/>
    <w:rsid w:val="00431130"/>
    <w:rsid w:val="0044687A"/>
    <w:rsid w:val="004538EB"/>
    <w:rsid w:val="0047062D"/>
    <w:rsid w:val="00475974"/>
    <w:rsid w:val="004D5872"/>
    <w:rsid w:val="00514AB2"/>
    <w:rsid w:val="00515460"/>
    <w:rsid w:val="0052238B"/>
    <w:rsid w:val="00523370"/>
    <w:rsid w:val="0054717D"/>
    <w:rsid w:val="0054754D"/>
    <w:rsid w:val="00553441"/>
    <w:rsid w:val="00564722"/>
    <w:rsid w:val="00570A71"/>
    <w:rsid w:val="0058548E"/>
    <w:rsid w:val="00591CBB"/>
    <w:rsid w:val="005A1350"/>
    <w:rsid w:val="005D0415"/>
    <w:rsid w:val="005D37DC"/>
    <w:rsid w:val="0060195B"/>
    <w:rsid w:val="00602B32"/>
    <w:rsid w:val="006204FC"/>
    <w:rsid w:val="00671080"/>
    <w:rsid w:val="00671BF6"/>
    <w:rsid w:val="006769C4"/>
    <w:rsid w:val="006924BB"/>
    <w:rsid w:val="00694039"/>
    <w:rsid w:val="006A4425"/>
    <w:rsid w:val="006C2146"/>
    <w:rsid w:val="006E365A"/>
    <w:rsid w:val="006F50A9"/>
    <w:rsid w:val="00700037"/>
    <w:rsid w:val="00713A54"/>
    <w:rsid w:val="0072438F"/>
    <w:rsid w:val="007262A6"/>
    <w:rsid w:val="007265AF"/>
    <w:rsid w:val="0073157C"/>
    <w:rsid w:val="007419B6"/>
    <w:rsid w:val="00754D1D"/>
    <w:rsid w:val="00765796"/>
    <w:rsid w:val="00767685"/>
    <w:rsid w:val="00767F9F"/>
    <w:rsid w:val="007852E7"/>
    <w:rsid w:val="0079197B"/>
    <w:rsid w:val="007A30C5"/>
    <w:rsid w:val="007B1B4C"/>
    <w:rsid w:val="007E0E89"/>
    <w:rsid w:val="007E5BD0"/>
    <w:rsid w:val="007E7D83"/>
    <w:rsid w:val="007F6091"/>
    <w:rsid w:val="007F663B"/>
    <w:rsid w:val="008065CA"/>
    <w:rsid w:val="008153C8"/>
    <w:rsid w:val="00832AD7"/>
    <w:rsid w:val="00837998"/>
    <w:rsid w:val="008608DA"/>
    <w:rsid w:val="00880FB4"/>
    <w:rsid w:val="00893E98"/>
    <w:rsid w:val="008A5A22"/>
    <w:rsid w:val="008B7637"/>
    <w:rsid w:val="008C731D"/>
    <w:rsid w:val="008F3B50"/>
    <w:rsid w:val="008F4C19"/>
    <w:rsid w:val="008F7DC3"/>
    <w:rsid w:val="009249FF"/>
    <w:rsid w:val="009432E0"/>
    <w:rsid w:val="0094371D"/>
    <w:rsid w:val="00961FC2"/>
    <w:rsid w:val="00962D0E"/>
    <w:rsid w:val="00974F64"/>
    <w:rsid w:val="00976DEC"/>
    <w:rsid w:val="009836E6"/>
    <w:rsid w:val="0098740F"/>
    <w:rsid w:val="009930E9"/>
    <w:rsid w:val="009A302D"/>
    <w:rsid w:val="009A553E"/>
    <w:rsid w:val="009B03CB"/>
    <w:rsid w:val="009B42C6"/>
    <w:rsid w:val="009C6E8C"/>
    <w:rsid w:val="009D0765"/>
    <w:rsid w:val="009E2945"/>
    <w:rsid w:val="009F0F23"/>
    <w:rsid w:val="00A0626A"/>
    <w:rsid w:val="00A20569"/>
    <w:rsid w:val="00A45509"/>
    <w:rsid w:val="00A5538C"/>
    <w:rsid w:val="00A613E1"/>
    <w:rsid w:val="00A86808"/>
    <w:rsid w:val="00AA1551"/>
    <w:rsid w:val="00AA3BCC"/>
    <w:rsid w:val="00AB1495"/>
    <w:rsid w:val="00AD7FD4"/>
    <w:rsid w:val="00AF0FD6"/>
    <w:rsid w:val="00AF74AD"/>
    <w:rsid w:val="00B22224"/>
    <w:rsid w:val="00B26DE8"/>
    <w:rsid w:val="00B279D3"/>
    <w:rsid w:val="00B540B5"/>
    <w:rsid w:val="00B63A04"/>
    <w:rsid w:val="00B72E54"/>
    <w:rsid w:val="00B77B78"/>
    <w:rsid w:val="00BA71D4"/>
    <w:rsid w:val="00C114F5"/>
    <w:rsid w:val="00C16D9B"/>
    <w:rsid w:val="00C42352"/>
    <w:rsid w:val="00C42A54"/>
    <w:rsid w:val="00C4442C"/>
    <w:rsid w:val="00C6316C"/>
    <w:rsid w:val="00C73796"/>
    <w:rsid w:val="00C80E08"/>
    <w:rsid w:val="00C90041"/>
    <w:rsid w:val="00C96175"/>
    <w:rsid w:val="00CC2096"/>
    <w:rsid w:val="00CC4CE1"/>
    <w:rsid w:val="00CE46FA"/>
    <w:rsid w:val="00CF4E87"/>
    <w:rsid w:val="00D17ECB"/>
    <w:rsid w:val="00D31A0E"/>
    <w:rsid w:val="00D426B5"/>
    <w:rsid w:val="00D56FC7"/>
    <w:rsid w:val="00D60AE9"/>
    <w:rsid w:val="00D901BA"/>
    <w:rsid w:val="00D948B8"/>
    <w:rsid w:val="00D957C3"/>
    <w:rsid w:val="00DA60CC"/>
    <w:rsid w:val="00DB0D0D"/>
    <w:rsid w:val="00DB738F"/>
    <w:rsid w:val="00DC72B7"/>
    <w:rsid w:val="00DD3D62"/>
    <w:rsid w:val="00DE4894"/>
    <w:rsid w:val="00DE5EA6"/>
    <w:rsid w:val="00E10A1F"/>
    <w:rsid w:val="00E17F57"/>
    <w:rsid w:val="00E2088F"/>
    <w:rsid w:val="00E331B3"/>
    <w:rsid w:val="00E40199"/>
    <w:rsid w:val="00E439A6"/>
    <w:rsid w:val="00E502E5"/>
    <w:rsid w:val="00E529B9"/>
    <w:rsid w:val="00E60953"/>
    <w:rsid w:val="00E62463"/>
    <w:rsid w:val="00E70F79"/>
    <w:rsid w:val="00E73C6E"/>
    <w:rsid w:val="00E84385"/>
    <w:rsid w:val="00E85731"/>
    <w:rsid w:val="00EA175A"/>
    <w:rsid w:val="00EA69E0"/>
    <w:rsid w:val="00EB1008"/>
    <w:rsid w:val="00EB207D"/>
    <w:rsid w:val="00EB6D9D"/>
    <w:rsid w:val="00EC7BB4"/>
    <w:rsid w:val="00F224EF"/>
    <w:rsid w:val="00F42983"/>
    <w:rsid w:val="00F64725"/>
    <w:rsid w:val="00F72B37"/>
    <w:rsid w:val="00F77841"/>
    <w:rsid w:val="00F77C4A"/>
    <w:rsid w:val="00FA040B"/>
    <w:rsid w:val="00FA14EC"/>
    <w:rsid w:val="00FB0F94"/>
    <w:rsid w:val="00FB326A"/>
    <w:rsid w:val="00FF2F34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80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722"/>
    <w:pPr>
      <w:spacing w:line="360" w:lineRule="auto"/>
    </w:pPr>
    <w:rPr>
      <w:rFonts w:ascii="Calibri" w:hAnsi="Calibri"/>
      <w:sz w:val="22"/>
      <w:lang w:val="en-US"/>
    </w:rPr>
  </w:style>
  <w:style w:type="paragraph" w:styleId="Heading1">
    <w:name w:val="heading 1"/>
    <w:basedOn w:val="Normal"/>
    <w:next w:val="Normal"/>
    <w:qFormat/>
    <w:rsid w:val="00C42A54"/>
    <w:pPr>
      <w:keepNext/>
      <w:spacing w:line="360" w:lineRule="exact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C42A54"/>
    <w:pPr>
      <w:keepNext/>
      <w:keepLines/>
      <w:spacing w:line="360" w:lineRule="exact"/>
      <w:outlineLvl w:val="1"/>
    </w:pPr>
    <w:rPr>
      <w:rFonts w:asciiTheme="majorHAnsi" w:eastAsiaTheme="majorEastAsia" w:hAnsiTheme="majorHAnsi" w:cstheme="majorBidi"/>
      <w:color w:val="0077CC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5D37DC"/>
    <w:pPr>
      <w:framePr w:w="9979" w:h="567" w:wrap="notBeside" w:vAnchor="page" w:hAnchor="page" w:x="1736" w:yAlign="bottom"/>
      <w:spacing w:line="180" w:lineRule="exact"/>
    </w:pPr>
    <w:rPr>
      <w:rFonts w:cs="Calibri"/>
      <w:noProof/>
      <w:sz w:val="16"/>
      <w:szCs w:val="16"/>
      <w:lang w:val="en-GB"/>
    </w:rPr>
  </w:style>
  <w:style w:type="paragraph" w:customStyle="1" w:styleId="Emphasis1">
    <w:name w:val="Emphasis 1"/>
    <w:basedOn w:val="Normal"/>
    <w:qFormat/>
    <w:rsid w:val="00B26DE8"/>
    <w:rPr>
      <w:i/>
      <w:lang w:val="en-GB"/>
    </w:rPr>
  </w:style>
  <w:style w:type="paragraph" w:customStyle="1" w:styleId="Emphasis2">
    <w:name w:val="Emphasis 2"/>
    <w:basedOn w:val="Normal"/>
    <w:qFormat/>
    <w:rsid w:val="00B26DE8"/>
    <w:rPr>
      <w:b/>
      <w:lang w:val="en-GB"/>
    </w:rPr>
  </w:style>
  <w:style w:type="paragraph" w:styleId="BalloonText">
    <w:name w:val="Balloon Text"/>
    <w:basedOn w:val="Normal"/>
    <w:link w:val="BalloonTextChar"/>
    <w:rsid w:val="00A868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6808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832AD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nl-NL" w:eastAsia="nl-NL"/>
    </w:rPr>
  </w:style>
  <w:style w:type="character" w:customStyle="1" w:styleId="Heading2Char">
    <w:name w:val="Heading 2 Char"/>
    <w:basedOn w:val="DefaultParagraphFont"/>
    <w:link w:val="Heading2"/>
    <w:rsid w:val="00C42A54"/>
    <w:rPr>
      <w:rFonts w:asciiTheme="majorHAnsi" w:eastAsiaTheme="majorEastAsia" w:hAnsiTheme="majorHAnsi" w:cstheme="majorBidi"/>
      <w:color w:val="0077CC" w:themeColor="accent1"/>
      <w:sz w:val="22"/>
      <w:szCs w:val="26"/>
      <w:lang w:val="en-US"/>
    </w:rPr>
  </w:style>
  <w:style w:type="numbering" w:customStyle="1" w:styleId="Philipsbullets">
    <w:name w:val="Philips bullets"/>
    <w:basedOn w:val="NoList"/>
    <w:rsid w:val="00C114F5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C114F5"/>
    <w:pPr>
      <w:numPr>
        <w:numId w:val="3"/>
      </w:numPr>
      <w:contextualSpacing/>
    </w:pPr>
    <w:rPr>
      <w:rFonts w:asciiTheme="minorHAnsi" w:eastAsiaTheme="minorEastAsia" w:hAnsiTheme="minorHAnsi"/>
      <w:szCs w:val="24"/>
      <w:lang w:val="nl-NL" w:eastAsia="nl-NL"/>
    </w:rPr>
  </w:style>
  <w:style w:type="paragraph" w:customStyle="1" w:styleId="Emphasis3">
    <w:name w:val="Emphasis 3"/>
    <w:basedOn w:val="Normal"/>
    <w:qFormat/>
    <w:rsid w:val="00B26DE8"/>
    <w:rPr>
      <w:color w:val="0077CC" w:themeColor="accent1"/>
      <w:lang w:val="en-GB"/>
    </w:rPr>
  </w:style>
  <w:style w:type="character" w:customStyle="1" w:styleId="FooterChar">
    <w:name w:val="Footer Char"/>
    <w:basedOn w:val="DefaultParagraphFont"/>
    <w:link w:val="Footer"/>
    <w:rsid w:val="005D37DC"/>
    <w:rPr>
      <w:rFonts w:ascii="Calibri" w:hAnsi="Calibri" w:cs="Calibri"/>
      <w:noProof/>
      <w:sz w:val="16"/>
      <w:szCs w:val="16"/>
      <w:lang w:val="en-GB"/>
    </w:rPr>
  </w:style>
  <w:style w:type="character" w:styleId="Hyperlink">
    <w:name w:val="Hyperlink"/>
    <w:basedOn w:val="DefaultParagraphFont"/>
    <w:unhideWhenUsed/>
    <w:rsid w:val="00176325"/>
    <w:rPr>
      <w:color w:val="00619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4442C"/>
    <w:rPr>
      <w:rFonts w:ascii="Calibri" w:hAnsi="Calibri"/>
      <w:sz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0569"/>
    <w:rPr>
      <w:color w:val="605E5C"/>
      <w:shd w:val="clear" w:color="auto" w:fill="E1DFDD"/>
    </w:r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8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ctconnectivity.com/wp-content/uploads/2017/06/2017-6-21-Glastonbury-RSA-Report.pdf?fbclid=IwAR1Si1xAdXlWM0xZYabH27zb7g6pMejzt-XV3ErlmmgSaLGMPn9F4ALY-f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20144963\AppData\Local\Temp\Templafy\WordVsto\b1uvfkca.dotx" TargetMode="External"/></Relationships>
</file>

<file path=word/theme/theme1.xml><?xml version="1.0" encoding="utf-8"?>
<a:theme xmlns:a="http://schemas.openxmlformats.org/drawingml/2006/main" name="philips2021">
  <a:themeElements>
    <a:clrScheme name="Custom 83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77CC"/>
      </a:accent1>
      <a:accent2>
        <a:srgbClr val="269A91"/>
      </a:accent2>
      <a:accent3>
        <a:srgbClr val="16973A"/>
      </a:accent3>
      <a:accent4>
        <a:srgbClr val="DE7C00"/>
      </a:accent4>
      <a:accent5>
        <a:srgbClr val="D10077"/>
      </a:accent5>
      <a:accent6>
        <a:srgbClr val="8345BA"/>
      </a:accent6>
      <a:hlink>
        <a:srgbClr val="00619F"/>
      </a:hlink>
      <a:folHlink>
        <a:srgbClr val="00629F"/>
      </a:folHlink>
    </a:clrScheme>
    <a:fontScheme name="Custom 12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89C4"/>
        </a:solidFill>
        <a:ln w="25400" cap="flat" cmpd="sng" algn="ctr">
          <a:solidFill>
            <a:srgbClr val="0089C4"/>
          </a:solidFill>
          <a:prstDash val="solid"/>
        </a:ln>
        <a:effectLst/>
      </a:spPr>
      <a:bodyPr rtlCol="0" anchor="ctr"/>
      <a:lstStyle>
        <a:defPPr algn="ctr">
          <a:defRPr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philips2021" id="{F4FA1CBD-B4FA-3141-997B-35DB3EA36268}" vid="{291F0405-4863-E745-A736-788B7935D7A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isBaseTemplate":false,"templateName":"A4 blank document","templateDescription":"","enableDocumentContentUpdater":false,"version":"2.0"}]]></TemplafyTemplateConfiguratio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B1E8A-AB14-4271-9389-609C7C262F14}">
  <ds:schemaRefs/>
</ds:datastoreItem>
</file>

<file path=customXml/itemProps2.xml><?xml version="1.0" encoding="utf-8"?>
<ds:datastoreItem xmlns:ds="http://schemas.openxmlformats.org/officeDocument/2006/customXml" ds:itemID="{7A88404F-501F-4B89-8F5B-97C80EF41EE2}">
  <ds:schemaRefs/>
</ds:datastoreItem>
</file>

<file path=customXml/itemProps3.xml><?xml version="1.0" encoding="utf-8"?>
<ds:datastoreItem xmlns:ds="http://schemas.openxmlformats.org/officeDocument/2006/customXml" ds:itemID="{91427CC3-FE3C-4876-9ABC-29151FCB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b1uvfkca</Template>
  <TotalTime>0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2023-03-14T22:50:00Z</dcterms:created>
  <dcterms:modified xsi:type="dcterms:W3CDTF">2023-03-14T22:50:00Z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philips</vt:lpwstr>
  </property>
  <property fmtid="{D5CDD505-2E9C-101B-9397-08002B2CF9AE}" pid="3" name="TemplafyTemplateId">
    <vt:lpwstr>637690383092755979</vt:lpwstr>
  </property>
  <property fmtid="{D5CDD505-2E9C-101B-9397-08002B2CF9AE}" pid="4" name="TemplafyUserProfileId">
    <vt:lpwstr>637648837862922607</vt:lpwstr>
  </property>
  <property fmtid="{D5CDD505-2E9C-101B-9397-08002B2CF9AE}" pid="5" name="TemplafyFromBlank">
    <vt:bool>true</vt:bool>
  </property>
</Properties>
</file>